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3999" w:rsidRDefault="00A83999" w:rsidP="00A83999">
      <w:pPr>
        <w:pStyle w:val="En-tte70"/>
        <w:keepNext/>
        <w:keepLines/>
        <w:shd w:val="clear" w:color="auto" w:fill="auto"/>
        <w:spacing w:after="0" w:line="240" w:lineRule="auto"/>
        <w:jc w:val="center"/>
        <w:rPr>
          <w:rFonts w:ascii="Times New Roman" w:hAnsi="Times New Roman" w:cs="Times New Roman"/>
          <w:b/>
          <w:bCs/>
          <w:i/>
          <w:iCs/>
          <w:u w:val="single"/>
        </w:rPr>
      </w:pPr>
    </w:p>
    <w:p w:rsidR="00A83999" w:rsidRDefault="00A83999" w:rsidP="00A83999">
      <w:pPr>
        <w:pStyle w:val="En-tte70"/>
        <w:keepNext/>
        <w:keepLines/>
        <w:shd w:val="clear" w:color="auto" w:fill="auto"/>
        <w:spacing w:after="0" w:line="240" w:lineRule="auto"/>
        <w:jc w:val="center"/>
        <w:rPr>
          <w:rFonts w:ascii="Times New Roman" w:hAnsi="Times New Roman" w:cs="Times New Roman"/>
          <w:b/>
          <w:bCs/>
          <w:i/>
          <w:iCs/>
          <w:sz w:val="28"/>
          <w:szCs w:val="28"/>
          <w:u w:val="single"/>
        </w:rPr>
      </w:pPr>
      <w:r w:rsidRPr="00A83999">
        <w:rPr>
          <w:rFonts w:ascii="Times New Roman" w:hAnsi="Times New Roman" w:cs="Times New Roman"/>
          <w:b/>
          <w:bCs/>
          <w:i/>
          <w:iCs/>
          <w:sz w:val="28"/>
          <w:szCs w:val="28"/>
          <w:u w:val="single"/>
        </w:rPr>
        <w:t xml:space="preserve">Annexe 1 </w:t>
      </w:r>
    </w:p>
    <w:p w:rsidR="006D0BC5" w:rsidRPr="00A83999" w:rsidRDefault="006D0BC5" w:rsidP="00A83999">
      <w:pPr>
        <w:pStyle w:val="En-tte70"/>
        <w:keepNext/>
        <w:keepLines/>
        <w:shd w:val="clear" w:color="auto" w:fill="auto"/>
        <w:spacing w:after="0" w:line="240" w:lineRule="auto"/>
        <w:jc w:val="center"/>
        <w:rPr>
          <w:rFonts w:ascii="Times New Roman" w:hAnsi="Times New Roman" w:cs="Times New Roman"/>
          <w:b/>
          <w:bCs/>
          <w:i/>
          <w:iCs/>
          <w:sz w:val="28"/>
          <w:szCs w:val="28"/>
          <w:u w:val="single"/>
        </w:rPr>
      </w:pPr>
    </w:p>
    <w:p w:rsidR="00A83999" w:rsidRPr="006D0BC5" w:rsidRDefault="00A83999" w:rsidP="00A83999">
      <w:pPr>
        <w:jc w:val="center"/>
        <w:rPr>
          <w:rFonts w:ascii="Cambria" w:hAnsi="Cambria"/>
          <w:b/>
          <w:bCs/>
          <w:i/>
          <w:iCs/>
          <w:spacing w:val="5"/>
          <w:sz w:val="28"/>
          <w:szCs w:val="28"/>
          <w:u w:val="single"/>
        </w:rPr>
      </w:pPr>
      <w:r w:rsidRPr="006D0BC5">
        <w:rPr>
          <w:rFonts w:ascii="Cambria" w:hAnsi="Cambria"/>
          <w:b/>
          <w:bCs/>
          <w:i/>
          <w:iCs/>
          <w:spacing w:val="5"/>
          <w:sz w:val="28"/>
          <w:szCs w:val="28"/>
          <w:u w:val="single"/>
        </w:rPr>
        <w:t>AVIS DE CONSULTATION ARCHITECTURALE</w:t>
      </w:r>
    </w:p>
    <w:p w:rsidR="00A83999" w:rsidRPr="00A83999" w:rsidRDefault="00A83999" w:rsidP="00BF5773">
      <w:pPr>
        <w:jc w:val="center"/>
        <w:rPr>
          <w:rFonts w:ascii="Cambria" w:hAnsi="Cambria"/>
          <w:b/>
          <w:bCs/>
          <w:spacing w:val="5"/>
          <w:sz w:val="28"/>
          <w:szCs w:val="28"/>
        </w:rPr>
      </w:pPr>
      <w:r w:rsidRPr="00A83999">
        <w:rPr>
          <w:rFonts w:ascii="Cambria" w:hAnsi="Cambria"/>
          <w:b/>
          <w:bCs/>
          <w:spacing w:val="5"/>
          <w:sz w:val="28"/>
          <w:szCs w:val="28"/>
        </w:rPr>
        <w:t xml:space="preserve"> N°0</w:t>
      </w:r>
      <w:r w:rsidR="00BF5773">
        <w:rPr>
          <w:rFonts w:ascii="Cambria" w:hAnsi="Cambria"/>
          <w:b/>
          <w:bCs/>
          <w:spacing w:val="5"/>
          <w:sz w:val="28"/>
          <w:szCs w:val="28"/>
        </w:rPr>
        <w:t>3</w:t>
      </w:r>
      <w:r w:rsidRPr="00A83999">
        <w:rPr>
          <w:rFonts w:ascii="Cambria" w:hAnsi="Cambria"/>
          <w:b/>
          <w:bCs/>
          <w:spacing w:val="5"/>
          <w:sz w:val="28"/>
          <w:szCs w:val="28"/>
        </w:rPr>
        <w:t xml:space="preserve"> CA 2020</w:t>
      </w:r>
    </w:p>
    <w:p w:rsidR="00BF5773" w:rsidRPr="008C05E5" w:rsidRDefault="00BF5773" w:rsidP="00BF5773">
      <w:pPr>
        <w:jc w:val="center"/>
        <w:rPr>
          <w:rFonts w:ascii="Cambria" w:hAnsi="Cambria"/>
          <w:b/>
          <w:bCs/>
          <w:sz w:val="28"/>
          <w:szCs w:val="28"/>
        </w:rPr>
      </w:pPr>
      <w:r w:rsidRPr="008C05E5">
        <w:rPr>
          <w:rFonts w:ascii="Cambria" w:hAnsi="Cambria"/>
          <w:b/>
          <w:bCs/>
          <w:sz w:val="28"/>
          <w:szCs w:val="28"/>
        </w:rPr>
        <w:t xml:space="preserve">Etudes Architecturale et Suivi des Travaux </w:t>
      </w:r>
      <w:r>
        <w:rPr>
          <w:rFonts w:ascii="Cambria" w:hAnsi="Cambria"/>
          <w:b/>
          <w:bCs/>
          <w:sz w:val="28"/>
          <w:szCs w:val="28"/>
        </w:rPr>
        <w:t>d’Aménagement du campus Universitaire Ziaten à  Tanger</w:t>
      </w:r>
      <w:r w:rsidRPr="008C05E5">
        <w:rPr>
          <w:rFonts w:ascii="Cambria" w:hAnsi="Cambria"/>
          <w:b/>
          <w:bCs/>
          <w:sz w:val="28"/>
          <w:szCs w:val="28"/>
        </w:rPr>
        <w:t>.</w:t>
      </w:r>
    </w:p>
    <w:p w:rsidR="00BF5773" w:rsidRPr="008C05E5" w:rsidRDefault="00BF5773" w:rsidP="00BF5773">
      <w:pPr>
        <w:jc w:val="center"/>
        <w:rPr>
          <w:rFonts w:ascii="Cambria" w:hAnsi="Cambria"/>
          <w:b/>
          <w:bCs/>
          <w:sz w:val="28"/>
          <w:szCs w:val="28"/>
        </w:rPr>
      </w:pPr>
    </w:p>
    <w:p w:rsidR="00BF5773" w:rsidRPr="003A79CE" w:rsidRDefault="00BF5773" w:rsidP="00BF5773">
      <w:pPr>
        <w:ind w:left="-426" w:firstLine="426"/>
        <w:jc w:val="both"/>
        <w:rPr>
          <w:b/>
          <w:bCs/>
          <w:iCs/>
          <w:sz w:val="22"/>
          <w:szCs w:val="22"/>
        </w:rPr>
      </w:pPr>
      <w:r>
        <w:rPr>
          <w:b/>
          <w:bCs/>
          <w:iCs/>
          <w:sz w:val="22"/>
          <w:szCs w:val="22"/>
        </w:rPr>
        <w:t xml:space="preserve">Le Vendredi 27 Novembre 2020 </w:t>
      </w:r>
      <w:r w:rsidRPr="008E3BAE">
        <w:rPr>
          <w:rFonts w:cs="Traditional Arabic"/>
          <w:b/>
          <w:bCs/>
          <w:sz w:val="22"/>
          <w:szCs w:val="22"/>
        </w:rPr>
        <w:t xml:space="preserve"> </w:t>
      </w:r>
      <w:r w:rsidRPr="008E3BAE">
        <w:rPr>
          <w:rFonts w:cs="Traditional Arabic"/>
          <w:sz w:val="22"/>
          <w:szCs w:val="22"/>
        </w:rPr>
        <w:t xml:space="preserve">à </w:t>
      </w:r>
      <w:r>
        <w:rPr>
          <w:rFonts w:cs="Traditional Arabic"/>
          <w:b/>
          <w:bCs/>
          <w:sz w:val="22"/>
          <w:szCs w:val="22"/>
        </w:rPr>
        <w:t>10h00,</w:t>
      </w:r>
      <w:r w:rsidRPr="0055564F">
        <w:rPr>
          <w:rFonts w:cs="Traditional Arabic"/>
          <w:sz w:val="22"/>
          <w:szCs w:val="22"/>
        </w:rPr>
        <w:t xml:space="preserve"> il sera procédé, dans les bureaux de la présidence de l’Université Abdelmalek Essaâdi – Mhanech II – Tétouan  à l’ouverture des plis relatifs à </w:t>
      </w:r>
      <w:r>
        <w:rPr>
          <w:rFonts w:cs="Traditional Arabic"/>
          <w:b/>
          <w:bCs/>
          <w:sz w:val="22"/>
          <w:szCs w:val="22"/>
        </w:rPr>
        <w:t xml:space="preserve">la Consultation Architecturale </w:t>
      </w:r>
      <w:r w:rsidRPr="0055564F">
        <w:rPr>
          <w:rFonts w:cs="Traditional Arabic"/>
          <w:b/>
          <w:bCs/>
          <w:sz w:val="22"/>
          <w:szCs w:val="22"/>
        </w:rPr>
        <w:t>n</w:t>
      </w:r>
      <w:r w:rsidRPr="00867E4F">
        <w:rPr>
          <w:rFonts w:cs="Traditional Arabic"/>
          <w:b/>
          <w:bCs/>
          <w:sz w:val="22"/>
          <w:szCs w:val="22"/>
        </w:rPr>
        <w:t xml:space="preserve">° </w:t>
      </w:r>
      <w:r>
        <w:rPr>
          <w:rFonts w:cs="Traditional Arabic"/>
          <w:b/>
          <w:bCs/>
          <w:sz w:val="22"/>
          <w:szCs w:val="22"/>
        </w:rPr>
        <w:t>03 CA 2020</w:t>
      </w:r>
      <w:r>
        <w:rPr>
          <w:rFonts w:cs="Traditional Arabic"/>
          <w:sz w:val="22"/>
          <w:szCs w:val="22"/>
        </w:rPr>
        <w:t xml:space="preserve">, </w:t>
      </w:r>
      <w:r w:rsidRPr="0055564F">
        <w:rPr>
          <w:rFonts w:cs="Traditional Arabic"/>
          <w:sz w:val="22"/>
          <w:szCs w:val="22"/>
        </w:rPr>
        <w:t xml:space="preserve">conformément au règlement relatif aux conditions et formes de passation des marchés </w:t>
      </w:r>
      <w:r w:rsidRPr="007165C0">
        <w:rPr>
          <w:rFonts w:cs="Traditional Arabic"/>
          <w:sz w:val="22"/>
          <w:szCs w:val="22"/>
        </w:rPr>
        <w:t xml:space="preserve">de l’Université Abdelmalek Essaâdi </w:t>
      </w:r>
      <w:r w:rsidRPr="0055564F">
        <w:rPr>
          <w:rFonts w:cs="Traditional Arabic"/>
          <w:sz w:val="22"/>
          <w:szCs w:val="22"/>
        </w:rPr>
        <w:t>(</w:t>
      </w:r>
      <w:r w:rsidRPr="000260C4">
        <w:rPr>
          <w:b/>
          <w:bCs/>
          <w:color w:val="000000"/>
        </w:rPr>
        <w:t>29 Juin 2015</w:t>
      </w:r>
      <w:r w:rsidRPr="0055564F">
        <w:rPr>
          <w:rFonts w:cs="Traditional Arabic"/>
          <w:sz w:val="22"/>
          <w:szCs w:val="22"/>
        </w:rPr>
        <w:t>)</w:t>
      </w:r>
      <w:r>
        <w:rPr>
          <w:rFonts w:cs="Traditional Arabic"/>
          <w:sz w:val="22"/>
          <w:szCs w:val="22"/>
        </w:rPr>
        <w:t>,</w:t>
      </w:r>
      <w:r w:rsidRPr="0055564F">
        <w:rPr>
          <w:rFonts w:cs="Traditional Arabic"/>
          <w:sz w:val="22"/>
          <w:szCs w:val="22"/>
        </w:rPr>
        <w:t xml:space="preserve"> </w:t>
      </w:r>
      <w:r>
        <w:rPr>
          <w:rFonts w:cs="Traditional Arabic"/>
          <w:sz w:val="22"/>
          <w:szCs w:val="22"/>
        </w:rPr>
        <w:t>concernant</w:t>
      </w:r>
      <w:r w:rsidRPr="0055564F">
        <w:rPr>
          <w:rFonts w:cs="Traditional Arabic"/>
          <w:sz w:val="22"/>
          <w:szCs w:val="22"/>
        </w:rPr>
        <w:t xml:space="preserve"> </w:t>
      </w:r>
      <w:r>
        <w:rPr>
          <w:rFonts w:cs="Traditional Arabic"/>
          <w:sz w:val="22"/>
          <w:szCs w:val="22"/>
        </w:rPr>
        <w:t>l’</w:t>
      </w:r>
      <w:r w:rsidRPr="00330296">
        <w:rPr>
          <w:rFonts w:cs="Traditional Arabic"/>
          <w:b/>
          <w:bCs/>
          <w:sz w:val="22"/>
          <w:szCs w:val="22"/>
        </w:rPr>
        <w:t xml:space="preserve">Etude Architecturale  et  </w:t>
      </w:r>
      <w:r w:rsidRPr="003A79CE">
        <w:rPr>
          <w:b/>
          <w:bCs/>
          <w:iCs/>
          <w:sz w:val="22"/>
          <w:szCs w:val="22"/>
        </w:rPr>
        <w:t>Suivi des Tr</w:t>
      </w:r>
      <w:r>
        <w:rPr>
          <w:b/>
          <w:bCs/>
          <w:iCs/>
          <w:sz w:val="22"/>
          <w:szCs w:val="22"/>
        </w:rPr>
        <w:t>avaux</w:t>
      </w:r>
      <w:r w:rsidRPr="003A79CE">
        <w:rPr>
          <w:b/>
          <w:bCs/>
          <w:iCs/>
          <w:sz w:val="22"/>
          <w:szCs w:val="22"/>
        </w:rPr>
        <w:t xml:space="preserve"> </w:t>
      </w:r>
      <w:r>
        <w:rPr>
          <w:b/>
          <w:bCs/>
          <w:iCs/>
          <w:sz w:val="22"/>
          <w:szCs w:val="22"/>
        </w:rPr>
        <w:t>d’Aménagement du campus Universitaire Ziaten</w:t>
      </w:r>
      <w:r w:rsidRPr="003943DA">
        <w:rPr>
          <w:b/>
          <w:bCs/>
          <w:iCs/>
          <w:sz w:val="22"/>
          <w:szCs w:val="22"/>
        </w:rPr>
        <w:t xml:space="preserve"> à  Tanger</w:t>
      </w:r>
      <w:r>
        <w:rPr>
          <w:b/>
          <w:bCs/>
          <w:iCs/>
          <w:sz w:val="22"/>
          <w:szCs w:val="22"/>
        </w:rPr>
        <w:t>.</w:t>
      </w:r>
    </w:p>
    <w:p w:rsidR="00BF5773" w:rsidRPr="00330296" w:rsidRDefault="00BF5773" w:rsidP="00BF5773">
      <w:pPr>
        <w:ind w:left="-426"/>
        <w:jc w:val="both"/>
        <w:rPr>
          <w:rFonts w:cs="Traditional Arabic"/>
          <w:sz w:val="22"/>
          <w:szCs w:val="22"/>
        </w:rPr>
      </w:pPr>
    </w:p>
    <w:p w:rsidR="00BF5773" w:rsidRPr="0055564F" w:rsidRDefault="00BF5773" w:rsidP="00BF5773">
      <w:pPr>
        <w:pStyle w:val="Retraitcorpsdetexte"/>
        <w:ind w:left="-360" w:firstLine="360"/>
        <w:jc w:val="both"/>
        <w:rPr>
          <w:sz w:val="22"/>
          <w:szCs w:val="22"/>
        </w:rPr>
      </w:pPr>
      <w:r w:rsidRPr="0055564F">
        <w:rPr>
          <w:sz w:val="22"/>
          <w:szCs w:val="22"/>
        </w:rPr>
        <w:t xml:space="preserve">Le dossier </w:t>
      </w:r>
      <w:r>
        <w:rPr>
          <w:sz w:val="22"/>
          <w:szCs w:val="22"/>
        </w:rPr>
        <w:t>de la consultation architecturale</w:t>
      </w:r>
      <w:r w:rsidRPr="0055564F">
        <w:rPr>
          <w:sz w:val="22"/>
          <w:szCs w:val="22"/>
        </w:rPr>
        <w:t xml:space="preserve"> peut être retiré aux bureaux du Service économique à la présidence de l’Université Abdelmalek Essaâdi –Mhanech II – Tétouan, </w:t>
      </w:r>
      <w:r>
        <w:rPr>
          <w:sz w:val="22"/>
          <w:szCs w:val="22"/>
        </w:rPr>
        <w:t>comme</w:t>
      </w:r>
      <w:r w:rsidRPr="0055564F">
        <w:rPr>
          <w:sz w:val="22"/>
          <w:szCs w:val="22"/>
        </w:rPr>
        <w:t xml:space="preserve"> il peut être téléchargé du portail de l’université </w:t>
      </w:r>
      <w:hyperlink r:id="rId7" w:history="1">
        <w:r w:rsidRPr="007E5ED4">
          <w:rPr>
            <w:color w:val="0070C0"/>
            <w:sz w:val="22"/>
            <w:szCs w:val="22"/>
            <w:u w:val="single"/>
          </w:rPr>
          <w:t>www.uae.ma</w:t>
        </w:r>
      </w:hyperlink>
      <w:r w:rsidRPr="0055564F">
        <w:rPr>
          <w:sz w:val="22"/>
          <w:szCs w:val="22"/>
        </w:rPr>
        <w:t xml:space="preserve">  ou  de celui  des marchés publics </w:t>
      </w:r>
      <w:hyperlink r:id="rId8" w:history="1">
        <w:r w:rsidRPr="0055564F">
          <w:rPr>
            <w:rStyle w:val="Lienhypertexte"/>
            <w:sz w:val="22"/>
            <w:szCs w:val="22"/>
          </w:rPr>
          <w:t>www</w:t>
        </w:r>
        <w:r w:rsidRPr="0055564F">
          <w:rPr>
            <w:rStyle w:val="Lienhypertexte"/>
            <w:sz w:val="22"/>
            <w:szCs w:val="22"/>
          </w:rPr>
          <w:t>.marchespublics.gov.ma</w:t>
        </w:r>
      </w:hyperlink>
    </w:p>
    <w:p w:rsidR="00BF5773" w:rsidRDefault="00BF5773" w:rsidP="00BF5773">
      <w:pPr>
        <w:pStyle w:val="Retraitcorpsdetexte"/>
        <w:ind w:left="-357"/>
        <w:jc w:val="both"/>
        <w:rPr>
          <w:rFonts w:hint="cs"/>
          <w:sz w:val="22"/>
          <w:szCs w:val="22"/>
          <w:rtl/>
        </w:rPr>
      </w:pPr>
    </w:p>
    <w:p w:rsidR="00BF5773" w:rsidRDefault="00BF5773" w:rsidP="00BF5773">
      <w:pPr>
        <w:ind w:left="-360" w:firstLine="360"/>
        <w:jc w:val="both"/>
        <w:rPr>
          <w:sz w:val="22"/>
          <w:szCs w:val="22"/>
        </w:rPr>
      </w:pPr>
      <w:r w:rsidRPr="0055564F">
        <w:rPr>
          <w:rFonts w:cs="Traditional Arabic"/>
          <w:sz w:val="22"/>
          <w:szCs w:val="22"/>
        </w:rPr>
        <w:t xml:space="preserve">Le dossier </w:t>
      </w:r>
      <w:r w:rsidRPr="00E20AB9">
        <w:rPr>
          <w:sz w:val="22"/>
          <w:szCs w:val="22"/>
        </w:rPr>
        <w:t xml:space="preserve">de la consultation architecturale </w:t>
      </w:r>
      <w:r w:rsidRPr="0055564F">
        <w:rPr>
          <w:rFonts w:cs="Traditional Arabic"/>
          <w:sz w:val="22"/>
          <w:szCs w:val="22"/>
        </w:rPr>
        <w:t xml:space="preserve">peut être envoyé par voie postale aux concurrents sur leur demande dans les conditions prévues  à l’article 19  du règlement </w:t>
      </w:r>
      <w:r>
        <w:rPr>
          <w:rFonts w:cs="Traditional Arabic"/>
          <w:sz w:val="22"/>
          <w:szCs w:val="22"/>
        </w:rPr>
        <w:t>précité</w:t>
      </w:r>
      <w:r w:rsidRPr="0055564F">
        <w:rPr>
          <w:sz w:val="22"/>
          <w:szCs w:val="22"/>
        </w:rPr>
        <w:t>.</w:t>
      </w:r>
    </w:p>
    <w:p w:rsidR="00BF5773" w:rsidRDefault="00BF5773" w:rsidP="00BF5773">
      <w:pPr>
        <w:ind w:left="-360" w:firstLine="360"/>
        <w:jc w:val="both"/>
        <w:rPr>
          <w:sz w:val="22"/>
          <w:szCs w:val="22"/>
        </w:rPr>
      </w:pPr>
    </w:p>
    <w:p w:rsidR="00BF5773" w:rsidRPr="008D4E7B" w:rsidRDefault="00BF5773" w:rsidP="00BF5773">
      <w:pPr>
        <w:ind w:left="-360" w:firstLine="360"/>
        <w:jc w:val="both"/>
        <w:rPr>
          <w:b/>
          <w:bCs/>
          <w:sz w:val="22"/>
          <w:szCs w:val="22"/>
        </w:rPr>
      </w:pPr>
      <w:r w:rsidRPr="000260C4">
        <w:rPr>
          <w:rFonts w:ascii="Cambria" w:hAnsi="Cambria"/>
        </w:rPr>
        <w:t>Le budget prévisionnel maximum prévu pour l’exécution des travaux à réaliser est de</w:t>
      </w:r>
      <w:r>
        <w:rPr>
          <w:rFonts w:ascii="Cambria" w:hAnsi="Cambria"/>
        </w:rPr>
        <w:t xml:space="preserve"> </w:t>
      </w:r>
      <w:r>
        <w:rPr>
          <w:rFonts w:ascii="Cambria" w:hAnsi="Cambria" w:hint="cs"/>
          <w:rtl/>
        </w:rPr>
        <w:t xml:space="preserve">        </w:t>
      </w:r>
      <w:r>
        <w:rPr>
          <w:b/>
          <w:bCs/>
          <w:sz w:val="22"/>
          <w:szCs w:val="22"/>
        </w:rPr>
        <w:t>(</w:t>
      </w:r>
      <w:r>
        <w:rPr>
          <w:rFonts w:ascii="Cambria" w:hAnsi="Cambria"/>
          <w:b/>
          <w:bCs/>
        </w:rPr>
        <w:t>16 600 000,00</w:t>
      </w:r>
      <w:r w:rsidRPr="00DB6B9A">
        <w:rPr>
          <w:rFonts w:ascii="Cambria" w:hAnsi="Cambria"/>
        </w:rPr>
        <w:t xml:space="preserve"> DH</w:t>
      </w:r>
      <w:r>
        <w:rPr>
          <w:sz w:val="22"/>
          <w:szCs w:val="22"/>
        </w:rPr>
        <w:t xml:space="preserve"> HT) </w:t>
      </w:r>
      <w:r>
        <w:rPr>
          <w:b/>
          <w:bCs/>
          <w:sz w:val="22"/>
          <w:szCs w:val="22"/>
        </w:rPr>
        <w:t>Seize M</w:t>
      </w:r>
      <w:r w:rsidRPr="008D4E7B">
        <w:rPr>
          <w:b/>
          <w:bCs/>
          <w:sz w:val="22"/>
          <w:szCs w:val="22"/>
        </w:rPr>
        <w:t xml:space="preserve">illions </w:t>
      </w:r>
      <w:r>
        <w:rPr>
          <w:b/>
          <w:bCs/>
          <w:sz w:val="22"/>
          <w:szCs w:val="22"/>
        </w:rPr>
        <w:t xml:space="preserve">Six Cent </w:t>
      </w:r>
      <w:r w:rsidRPr="008D4E7B">
        <w:rPr>
          <w:b/>
          <w:bCs/>
          <w:sz w:val="22"/>
          <w:szCs w:val="22"/>
        </w:rPr>
        <w:t>Mille dirhams HORS TVA.</w:t>
      </w:r>
    </w:p>
    <w:p w:rsidR="00BF5773" w:rsidRDefault="00BF5773" w:rsidP="00BF5773">
      <w:pPr>
        <w:jc w:val="both"/>
        <w:rPr>
          <w:b/>
          <w:bCs/>
          <w:sz w:val="22"/>
          <w:szCs w:val="22"/>
        </w:rPr>
      </w:pPr>
    </w:p>
    <w:p w:rsidR="00BF5773" w:rsidRDefault="00BF5773" w:rsidP="00BF5773">
      <w:pPr>
        <w:ind w:left="-360" w:firstLine="360"/>
        <w:jc w:val="both"/>
        <w:rPr>
          <w:b/>
          <w:bCs/>
          <w:sz w:val="22"/>
          <w:szCs w:val="22"/>
        </w:rPr>
      </w:pPr>
    </w:p>
    <w:p w:rsidR="00BF5773" w:rsidRDefault="00BF5773" w:rsidP="00BF5773">
      <w:pPr>
        <w:pStyle w:val="Retraitcorpsdetexte"/>
        <w:ind w:left="-357" w:firstLine="357"/>
        <w:jc w:val="both"/>
        <w:rPr>
          <w:sz w:val="22"/>
          <w:szCs w:val="22"/>
        </w:rPr>
      </w:pPr>
      <w:r w:rsidRPr="00BF247A">
        <w:rPr>
          <w:sz w:val="22"/>
          <w:szCs w:val="22"/>
        </w:rPr>
        <w:t>Une visite des lieux est programmée le</w:t>
      </w:r>
      <w:r>
        <w:rPr>
          <w:sz w:val="22"/>
          <w:szCs w:val="22"/>
        </w:rPr>
        <w:t xml:space="preserve"> </w:t>
      </w:r>
      <w:r>
        <w:rPr>
          <w:b/>
          <w:bCs/>
          <w:sz w:val="22"/>
          <w:szCs w:val="22"/>
        </w:rPr>
        <w:t>Jeudi 12  Novembre 2020</w:t>
      </w:r>
      <w:r w:rsidRPr="003F198F">
        <w:rPr>
          <w:b/>
          <w:bCs/>
          <w:sz w:val="22"/>
          <w:szCs w:val="22"/>
        </w:rPr>
        <w:t xml:space="preserve"> à 10h00</w:t>
      </w:r>
      <w:r>
        <w:rPr>
          <w:b/>
          <w:bCs/>
          <w:sz w:val="22"/>
          <w:szCs w:val="22"/>
        </w:rPr>
        <w:t xml:space="preserve">, </w:t>
      </w:r>
      <w:r>
        <w:rPr>
          <w:sz w:val="22"/>
          <w:szCs w:val="22"/>
        </w:rPr>
        <w:t xml:space="preserve"> </w:t>
      </w:r>
      <w:r w:rsidRPr="00BF247A">
        <w:rPr>
          <w:sz w:val="22"/>
          <w:szCs w:val="22"/>
        </w:rPr>
        <w:t>Lieu de rassemblement</w:t>
      </w:r>
      <w:r>
        <w:rPr>
          <w:sz w:val="22"/>
          <w:szCs w:val="22"/>
        </w:rPr>
        <w:t xml:space="preserve"> entrée Principale du campus Universitaire Ziaten  à Tanger. </w:t>
      </w:r>
      <w:r w:rsidRPr="00BF247A">
        <w:rPr>
          <w:sz w:val="22"/>
          <w:szCs w:val="22"/>
        </w:rPr>
        <w:t>La présence d</w:t>
      </w:r>
      <w:r>
        <w:rPr>
          <w:sz w:val="22"/>
          <w:szCs w:val="22"/>
        </w:rPr>
        <w:t>es architectes intéressés par la</w:t>
      </w:r>
      <w:r w:rsidRPr="00BF247A">
        <w:rPr>
          <w:sz w:val="22"/>
          <w:szCs w:val="22"/>
        </w:rPr>
        <w:t xml:space="preserve"> présent</w:t>
      </w:r>
      <w:r>
        <w:rPr>
          <w:sz w:val="22"/>
          <w:szCs w:val="22"/>
        </w:rPr>
        <w:t>e</w:t>
      </w:r>
      <w:r w:rsidRPr="00BF247A">
        <w:rPr>
          <w:sz w:val="22"/>
          <w:szCs w:val="22"/>
        </w:rPr>
        <w:t xml:space="preserve"> </w:t>
      </w:r>
      <w:r>
        <w:rPr>
          <w:sz w:val="22"/>
          <w:szCs w:val="22"/>
        </w:rPr>
        <w:t>consultation</w:t>
      </w:r>
      <w:r w:rsidRPr="00BF247A">
        <w:rPr>
          <w:sz w:val="22"/>
          <w:szCs w:val="22"/>
        </w:rPr>
        <w:t xml:space="preserve"> ou de leurs représentants est obligatoire.</w:t>
      </w:r>
    </w:p>
    <w:p w:rsidR="00BF5773" w:rsidRDefault="00BF5773" w:rsidP="00BF5773">
      <w:pPr>
        <w:pStyle w:val="Retraitcorpsdetexte"/>
        <w:ind w:left="-357" w:firstLine="357"/>
        <w:jc w:val="both"/>
        <w:rPr>
          <w:sz w:val="22"/>
          <w:szCs w:val="22"/>
        </w:rPr>
      </w:pPr>
    </w:p>
    <w:p w:rsidR="00BF5773" w:rsidRPr="0055564F" w:rsidRDefault="00BF5773" w:rsidP="00BF5773">
      <w:pPr>
        <w:pStyle w:val="Retraitcorpsdetexte"/>
        <w:ind w:left="-357" w:firstLine="357"/>
        <w:jc w:val="both"/>
        <w:rPr>
          <w:color w:val="000000"/>
          <w:sz w:val="22"/>
          <w:szCs w:val="22"/>
        </w:rPr>
      </w:pPr>
      <w:r w:rsidRPr="0055564F">
        <w:rPr>
          <w:sz w:val="22"/>
          <w:szCs w:val="22"/>
        </w:rPr>
        <w:t xml:space="preserve">Le contenu ainsi que la présentation des dossiers des candidats doivent être conformes aux dispositions des </w:t>
      </w:r>
      <w:r w:rsidRPr="0055564F">
        <w:rPr>
          <w:color w:val="000000"/>
          <w:sz w:val="22"/>
          <w:szCs w:val="22"/>
        </w:rPr>
        <w:t xml:space="preserve">articles </w:t>
      </w:r>
      <w:r>
        <w:rPr>
          <w:color w:val="000000"/>
          <w:sz w:val="22"/>
          <w:szCs w:val="22"/>
        </w:rPr>
        <w:t>100, 101</w:t>
      </w:r>
      <w:r w:rsidRPr="0055564F">
        <w:rPr>
          <w:color w:val="000000"/>
          <w:sz w:val="22"/>
          <w:szCs w:val="22"/>
        </w:rPr>
        <w:t xml:space="preserve"> et </w:t>
      </w:r>
      <w:r>
        <w:rPr>
          <w:color w:val="000000"/>
          <w:sz w:val="22"/>
          <w:szCs w:val="22"/>
        </w:rPr>
        <w:t>102</w:t>
      </w:r>
      <w:r w:rsidRPr="0055564F">
        <w:rPr>
          <w:color w:val="000000"/>
          <w:sz w:val="22"/>
          <w:szCs w:val="22"/>
        </w:rPr>
        <w:t xml:space="preserve"> du règlement précité. </w:t>
      </w:r>
    </w:p>
    <w:p w:rsidR="00BF5773" w:rsidRPr="0055564F" w:rsidRDefault="00BF5773" w:rsidP="00BF5773">
      <w:pPr>
        <w:jc w:val="both"/>
        <w:rPr>
          <w:color w:val="000000"/>
          <w:sz w:val="22"/>
          <w:szCs w:val="22"/>
        </w:rPr>
      </w:pPr>
      <w:r w:rsidRPr="0055564F">
        <w:rPr>
          <w:color w:val="000000"/>
          <w:sz w:val="22"/>
          <w:szCs w:val="22"/>
        </w:rPr>
        <w:t>Les plis des concurrents  sont :</w:t>
      </w:r>
    </w:p>
    <w:p w:rsidR="00BF5773" w:rsidRPr="0055564F" w:rsidRDefault="00BF5773" w:rsidP="00BF5773">
      <w:pPr>
        <w:widowControl/>
        <w:numPr>
          <w:ilvl w:val="0"/>
          <w:numId w:val="28"/>
        </w:numPr>
        <w:tabs>
          <w:tab w:val="clear" w:pos="945"/>
        </w:tabs>
        <w:kinsoku/>
        <w:overflowPunct/>
        <w:ind w:left="-426" w:hanging="142"/>
        <w:jc w:val="both"/>
        <w:rPr>
          <w:color w:val="000000"/>
          <w:sz w:val="22"/>
          <w:szCs w:val="22"/>
        </w:rPr>
      </w:pPr>
      <w:r w:rsidRPr="0055564F">
        <w:rPr>
          <w:color w:val="000000"/>
          <w:sz w:val="22"/>
          <w:szCs w:val="22"/>
        </w:rPr>
        <w:t>soit déposés contre récépissé dans les bureaux du service de Gestion du Patrimoine Immobilier à la  présidence de l’Université Abdelmalek Essaâdi – Mhanech II – Tétouan ;</w:t>
      </w:r>
    </w:p>
    <w:p w:rsidR="00BF5773" w:rsidRPr="0055564F" w:rsidRDefault="00BF5773" w:rsidP="00BF5773">
      <w:pPr>
        <w:widowControl/>
        <w:numPr>
          <w:ilvl w:val="0"/>
          <w:numId w:val="28"/>
        </w:numPr>
        <w:tabs>
          <w:tab w:val="clear" w:pos="945"/>
        </w:tabs>
        <w:kinsoku/>
        <w:overflowPunct/>
        <w:ind w:left="-426" w:hanging="142"/>
        <w:jc w:val="both"/>
        <w:rPr>
          <w:color w:val="000000"/>
          <w:sz w:val="22"/>
          <w:szCs w:val="22"/>
        </w:rPr>
      </w:pPr>
      <w:r w:rsidRPr="0055564F">
        <w:rPr>
          <w:color w:val="000000"/>
          <w:sz w:val="22"/>
          <w:szCs w:val="22"/>
        </w:rPr>
        <w:t>soit  envoyés par courrier recommandé avec accusé de réception à :</w:t>
      </w:r>
      <w:r>
        <w:rPr>
          <w:color w:val="000000"/>
          <w:sz w:val="22"/>
          <w:szCs w:val="22"/>
        </w:rPr>
        <w:t xml:space="preserve"> </w:t>
      </w:r>
      <w:r w:rsidRPr="0055564F">
        <w:rPr>
          <w:color w:val="000000"/>
          <w:sz w:val="22"/>
          <w:szCs w:val="22"/>
        </w:rPr>
        <w:t>Avenue Palestine  BP 2117 - Tétouan ;</w:t>
      </w:r>
    </w:p>
    <w:p w:rsidR="00BF5773" w:rsidRDefault="00BF5773" w:rsidP="00BF5773">
      <w:pPr>
        <w:widowControl/>
        <w:numPr>
          <w:ilvl w:val="0"/>
          <w:numId w:val="28"/>
        </w:numPr>
        <w:tabs>
          <w:tab w:val="clear" w:pos="945"/>
        </w:tabs>
        <w:kinsoku/>
        <w:overflowPunct/>
        <w:ind w:left="-426" w:hanging="142"/>
        <w:jc w:val="both"/>
        <w:rPr>
          <w:color w:val="000000"/>
          <w:sz w:val="22"/>
          <w:szCs w:val="22"/>
        </w:rPr>
      </w:pPr>
      <w:r w:rsidRPr="0055564F">
        <w:rPr>
          <w:color w:val="000000"/>
          <w:sz w:val="22"/>
          <w:szCs w:val="22"/>
        </w:rPr>
        <w:t xml:space="preserve">soit remis au président </w:t>
      </w:r>
      <w:r>
        <w:rPr>
          <w:color w:val="000000"/>
          <w:sz w:val="22"/>
          <w:szCs w:val="22"/>
        </w:rPr>
        <w:t>du jury</w:t>
      </w:r>
      <w:r w:rsidRPr="0055564F">
        <w:rPr>
          <w:color w:val="000000"/>
          <w:sz w:val="22"/>
          <w:szCs w:val="22"/>
        </w:rPr>
        <w:t xml:space="preserve"> au début de la séance et avant l’ouverture des plis.</w:t>
      </w:r>
    </w:p>
    <w:p w:rsidR="00BF5773" w:rsidRDefault="00BF5773" w:rsidP="00BF5773">
      <w:pPr>
        <w:pStyle w:val="BodyText2"/>
        <w:numPr>
          <w:ilvl w:val="0"/>
          <w:numId w:val="29"/>
        </w:numPr>
        <w:tabs>
          <w:tab w:val="clear" w:pos="945"/>
          <w:tab w:val="num" w:pos="-426"/>
        </w:tabs>
        <w:ind w:left="-426" w:hanging="141"/>
        <w:rPr>
          <w:rFonts w:ascii="Times New Roman" w:hAnsi="Times New Roman" w:cs="Traditional Arabic" w:hint="cs"/>
          <w:sz w:val="22"/>
          <w:szCs w:val="22"/>
        </w:rPr>
      </w:pPr>
      <w:r w:rsidRPr="007A6703">
        <w:rPr>
          <w:rFonts w:ascii="Times New Roman" w:hAnsi="Times New Roman" w:cs="Traditional Arabic"/>
          <w:sz w:val="22"/>
          <w:szCs w:val="22"/>
        </w:rPr>
        <w:t>soit les transmettre, par voie électronique conformément aux dispositions de l’arrêté du ministre de l’économie et des finances n°20-14 du 8 Kaada 1435 (04 septembre 2014) relatif à la dématérialisation des procédures de passation des marchés publics.</w:t>
      </w:r>
    </w:p>
    <w:p w:rsidR="00BF5773" w:rsidRPr="007A6703" w:rsidRDefault="00BF5773" w:rsidP="00BF5773">
      <w:pPr>
        <w:pStyle w:val="BodyText2"/>
        <w:ind w:left="-426" w:firstLine="0"/>
        <w:rPr>
          <w:rFonts w:ascii="Times New Roman" w:hAnsi="Times New Roman" w:cs="Traditional Arabic"/>
          <w:sz w:val="22"/>
          <w:szCs w:val="22"/>
        </w:rPr>
      </w:pPr>
    </w:p>
    <w:p w:rsidR="00BF5773" w:rsidRPr="003347B3" w:rsidRDefault="00BF5773" w:rsidP="00BF5773">
      <w:pPr>
        <w:ind w:left="-426"/>
        <w:jc w:val="both"/>
        <w:rPr>
          <w:sz w:val="18"/>
          <w:szCs w:val="18"/>
        </w:rPr>
      </w:pPr>
      <w:r w:rsidRPr="0055564F">
        <w:rPr>
          <w:color w:val="000000"/>
          <w:sz w:val="22"/>
          <w:szCs w:val="22"/>
        </w:rPr>
        <w:t xml:space="preserve">Les pièces justificatives à fournir sont celles prévues par l’article </w:t>
      </w:r>
      <w:r>
        <w:rPr>
          <w:color w:val="000000"/>
          <w:sz w:val="22"/>
          <w:szCs w:val="22"/>
        </w:rPr>
        <w:t>9</w:t>
      </w:r>
      <w:r w:rsidRPr="0055564F">
        <w:rPr>
          <w:color w:val="000000"/>
          <w:sz w:val="22"/>
          <w:szCs w:val="22"/>
        </w:rPr>
        <w:t xml:space="preserve"> </w:t>
      </w:r>
      <w:r>
        <w:rPr>
          <w:sz w:val="22"/>
          <w:szCs w:val="22"/>
        </w:rPr>
        <w:t>du règlement de consultation.</w:t>
      </w:r>
    </w:p>
    <w:p w:rsidR="00A83999" w:rsidRPr="00022D49" w:rsidRDefault="00A83999" w:rsidP="00A83999">
      <w:pPr>
        <w:ind w:left="-426"/>
        <w:jc w:val="both"/>
        <w:rPr>
          <w:rFonts w:asciiTheme="majorBidi" w:hAnsiTheme="majorBidi" w:cstheme="majorBidi"/>
          <w:sz w:val="28"/>
          <w:szCs w:val="28"/>
        </w:rPr>
      </w:pPr>
    </w:p>
    <w:p w:rsidR="00A83999" w:rsidRDefault="00A83999" w:rsidP="00A83999">
      <w:pPr>
        <w:ind w:left="-426"/>
        <w:jc w:val="both"/>
        <w:rPr>
          <w:rFonts w:asciiTheme="majorBidi" w:hAnsiTheme="majorBidi" w:cstheme="majorBidi"/>
          <w:sz w:val="28"/>
          <w:szCs w:val="28"/>
        </w:rPr>
      </w:pPr>
    </w:p>
    <w:p w:rsidR="00022D49" w:rsidRDefault="00022D49" w:rsidP="00A83999">
      <w:pPr>
        <w:ind w:left="-426"/>
        <w:jc w:val="both"/>
        <w:rPr>
          <w:rFonts w:asciiTheme="majorBidi" w:hAnsiTheme="majorBidi" w:cstheme="majorBidi"/>
          <w:sz w:val="28"/>
          <w:szCs w:val="28"/>
        </w:rPr>
      </w:pPr>
    </w:p>
    <w:p w:rsidR="00022D49" w:rsidRDefault="00022D49" w:rsidP="00A83999">
      <w:pPr>
        <w:ind w:left="-426"/>
        <w:jc w:val="both"/>
        <w:rPr>
          <w:rFonts w:asciiTheme="majorBidi" w:hAnsiTheme="majorBidi" w:cstheme="majorBidi"/>
          <w:sz w:val="28"/>
          <w:szCs w:val="28"/>
        </w:rPr>
      </w:pPr>
    </w:p>
    <w:p w:rsidR="00022D49" w:rsidRDefault="00022D49" w:rsidP="00A83999">
      <w:pPr>
        <w:ind w:left="-426"/>
        <w:jc w:val="both"/>
        <w:rPr>
          <w:rFonts w:asciiTheme="majorBidi" w:hAnsiTheme="majorBidi" w:cstheme="majorBidi"/>
          <w:sz w:val="28"/>
          <w:szCs w:val="28"/>
        </w:rPr>
      </w:pPr>
    </w:p>
    <w:p w:rsidR="00022D49" w:rsidRDefault="00022D49" w:rsidP="00A83999">
      <w:pPr>
        <w:ind w:left="-426"/>
        <w:jc w:val="both"/>
        <w:rPr>
          <w:rFonts w:asciiTheme="majorBidi" w:hAnsiTheme="majorBidi" w:cstheme="majorBidi"/>
          <w:sz w:val="28"/>
          <w:szCs w:val="28"/>
        </w:rPr>
      </w:pPr>
    </w:p>
    <w:p w:rsidR="00022D49" w:rsidRDefault="00022D49" w:rsidP="00A83999">
      <w:pPr>
        <w:ind w:left="-426"/>
        <w:jc w:val="both"/>
        <w:rPr>
          <w:rFonts w:asciiTheme="majorBidi" w:hAnsiTheme="majorBidi" w:cstheme="majorBidi"/>
          <w:sz w:val="28"/>
          <w:szCs w:val="28"/>
        </w:rPr>
      </w:pPr>
    </w:p>
    <w:p w:rsidR="00022D49" w:rsidRDefault="00022D49" w:rsidP="00A83999">
      <w:pPr>
        <w:ind w:left="-426"/>
        <w:jc w:val="both"/>
        <w:rPr>
          <w:rFonts w:asciiTheme="majorBidi" w:hAnsiTheme="majorBidi" w:cstheme="majorBidi"/>
          <w:sz w:val="28"/>
          <w:szCs w:val="28"/>
        </w:rPr>
      </w:pPr>
    </w:p>
    <w:p w:rsidR="00022D49" w:rsidRDefault="00022D49" w:rsidP="00A83999">
      <w:pPr>
        <w:ind w:left="-426"/>
        <w:jc w:val="both"/>
        <w:rPr>
          <w:rFonts w:asciiTheme="majorBidi" w:hAnsiTheme="majorBidi" w:cstheme="majorBidi"/>
          <w:sz w:val="28"/>
          <w:szCs w:val="28"/>
        </w:rPr>
      </w:pPr>
    </w:p>
    <w:p w:rsidR="00022D49" w:rsidRPr="00022D49" w:rsidRDefault="00022D49" w:rsidP="00A83999">
      <w:pPr>
        <w:ind w:left="-426"/>
        <w:jc w:val="both"/>
        <w:rPr>
          <w:rFonts w:asciiTheme="majorBidi" w:hAnsiTheme="majorBidi" w:cstheme="majorBidi"/>
          <w:sz w:val="28"/>
          <w:szCs w:val="28"/>
        </w:rPr>
      </w:pPr>
    </w:p>
    <w:p w:rsidR="00A83999" w:rsidRDefault="00A83999" w:rsidP="00A83999">
      <w:pPr>
        <w:ind w:left="-426"/>
        <w:jc w:val="both"/>
        <w:rPr>
          <w:rFonts w:asciiTheme="majorBidi" w:hAnsiTheme="majorBidi" w:cstheme="majorBidi"/>
        </w:rPr>
      </w:pPr>
    </w:p>
    <w:p w:rsidR="00A83999" w:rsidRDefault="00A83999" w:rsidP="00A83999">
      <w:pPr>
        <w:pStyle w:val="En-tte70"/>
        <w:keepNext/>
        <w:keepLines/>
        <w:shd w:val="clear" w:color="auto" w:fill="auto"/>
        <w:spacing w:after="0" w:line="240" w:lineRule="auto"/>
        <w:jc w:val="center"/>
        <w:rPr>
          <w:rFonts w:ascii="Times New Roman" w:hAnsi="Times New Roman" w:cs="Times New Roman"/>
          <w:b/>
          <w:bCs/>
          <w:i/>
          <w:iCs/>
          <w:u w:val="single"/>
        </w:rPr>
      </w:pPr>
    </w:p>
    <w:p w:rsidR="00A83999" w:rsidRPr="006D0BC5" w:rsidRDefault="00A83999" w:rsidP="00A83999">
      <w:pPr>
        <w:pStyle w:val="En-tte70"/>
        <w:keepNext/>
        <w:keepLines/>
        <w:shd w:val="clear" w:color="auto" w:fill="auto"/>
        <w:spacing w:after="0" w:line="240" w:lineRule="auto"/>
        <w:jc w:val="center"/>
        <w:rPr>
          <w:rFonts w:ascii="Times New Roman" w:hAnsi="Times New Roman" w:cs="Times New Roman"/>
          <w:b/>
          <w:bCs/>
          <w:i/>
          <w:iCs/>
          <w:sz w:val="28"/>
          <w:szCs w:val="28"/>
          <w:u w:val="single"/>
        </w:rPr>
      </w:pPr>
      <w:r w:rsidRPr="006D0BC5">
        <w:rPr>
          <w:rFonts w:ascii="Times New Roman" w:hAnsi="Times New Roman" w:cs="Times New Roman"/>
          <w:b/>
          <w:bCs/>
          <w:i/>
          <w:iCs/>
          <w:sz w:val="28"/>
          <w:szCs w:val="28"/>
          <w:u w:val="single"/>
        </w:rPr>
        <w:t xml:space="preserve">Annexe 2 </w:t>
      </w:r>
    </w:p>
    <w:p w:rsidR="00A83999" w:rsidRDefault="00A83999" w:rsidP="00A83999">
      <w:pPr>
        <w:ind w:left="851" w:hanging="142"/>
        <w:jc w:val="center"/>
        <w:rPr>
          <w:rFonts w:ascii="Cambria" w:eastAsia="Times New Roman" w:hAnsi="Cambria"/>
          <w:b/>
          <w:bCs/>
        </w:rPr>
      </w:pPr>
    </w:p>
    <w:p w:rsidR="00A83999" w:rsidRDefault="00A83999" w:rsidP="00A83999">
      <w:pPr>
        <w:tabs>
          <w:tab w:val="center" w:pos="4819"/>
          <w:tab w:val="right" w:pos="9638"/>
        </w:tabs>
        <w:jc w:val="center"/>
        <w:rPr>
          <w:b/>
          <w:bCs/>
          <w:i/>
          <w:iCs/>
          <w:sz w:val="28"/>
          <w:szCs w:val="28"/>
          <w:u w:val="single"/>
        </w:rPr>
      </w:pPr>
      <w:r w:rsidRPr="006D0BC5">
        <w:rPr>
          <w:b/>
          <w:bCs/>
          <w:i/>
          <w:iCs/>
          <w:sz w:val="28"/>
          <w:szCs w:val="28"/>
          <w:u w:val="single"/>
        </w:rPr>
        <w:t>PROGRAMME DE LA CONSULTATION ARCHITECTURALE</w:t>
      </w:r>
    </w:p>
    <w:p w:rsidR="006D0BC5" w:rsidRDefault="006D0BC5" w:rsidP="006D0BC5">
      <w:pPr>
        <w:ind w:left="851" w:hanging="142"/>
        <w:jc w:val="center"/>
        <w:rPr>
          <w:b/>
          <w:bCs/>
          <w:color w:val="000000"/>
          <w:sz w:val="28"/>
          <w:szCs w:val="28"/>
        </w:rPr>
      </w:pPr>
    </w:p>
    <w:p w:rsidR="006D0BC5" w:rsidRDefault="006D0BC5" w:rsidP="006D0BC5">
      <w:pPr>
        <w:ind w:left="851" w:hanging="142"/>
        <w:jc w:val="center"/>
        <w:rPr>
          <w:b/>
          <w:bCs/>
          <w:color w:val="000000"/>
          <w:sz w:val="28"/>
          <w:szCs w:val="28"/>
        </w:rPr>
      </w:pPr>
      <w:r>
        <w:rPr>
          <w:b/>
          <w:bCs/>
          <w:color w:val="000000"/>
          <w:sz w:val="28"/>
          <w:szCs w:val="28"/>
        </w:rPr>
        <w:t>CONSULTATION ARCHITECTURALE RELATIVE  A :</w:t>
      </w:r>
    </w:p>
    <w:p w:rsidR="006D0BC5" w:rsidRPr="008C05E5" w:rsidRDefault="00BF5773" w:rsidP="006D0BC5">
      <w:pPr>
        <w:jc w:val="center"/>
        <w:rPr>
          <w:rFonts w:ascii="Cambria" w:hAnsi="Cambria"/>
          <w:b/>
          <w:bCs/>
          <w:sz w:val="28"/>
          <w:szCs w:val="28"/>
        </w:rPr>
      </w:pPr>
      <w:r w:rsidRPr="008C05E5">
        <w:rPr>
          <w:rFonts w:ascii="Cambria" w:hAnsi="Cambria"/>
          <w:b/>
          <w:bCs/>
          <w:sz w:val="28"/>
          <w:szCs w:val="28"/>
        </w:rPr>
        <w:t xml:space="preserve">Etudes Architecturale et Suivi des Travaux </w:t>
      </w:r>
      <w:r>
        <w:rPr>
          <w:rFonts w:ascii="Cambria" w:hAnsi="Cambria"/>
          <w:b/>
          <w:bCs/>
          <w:sz w:val="28"/>
          <w:szCs w:val="28"/>
        </w:rPr>
        <w:t>d’Aménagement du campus Universitaire Ziaten à  Tanger</w:t>
      </w:r>
      <w:r w:rsidRPr="008C05E5">
        <w:rPr>
          <w:rFonts w:ascii="Cambria" w:hAnsi="Cambria"/>
          <w:b/>
          <w:bCs/>
          <w:sz w:val="28"/>
          <w:szCs w:val="28"/>
        </w:rPr>
        <w:t>.</w:t>
      </w:r>
    </w:p>
    <w:p w:rsidR="00A83999" w:rsidRDefault="00A83999" w:rsidP="00A83999">
      <w:pPr>
        <w:pStyle w:val="Paragraphedeliste"/>
        <w:ind w:left="0"/>
        <w:rPr>
          <w:b/>
          <w:bCs/>
          <w:sz w:val="20"/>
          <w:szCs w:val="20"/>
          <w:u w:val="single"/>
          <w:rtl/>
        </w:rPr>
      </w:pPr>
      <w:r>
        <w:rPr>
          <w:rFonts w:ascii="Cambria" w:eastAsia="Times New Roman" w:hAnsi="Cambria"/>
          <w:b/>
          <w:bCs/>
          <w:u w:val="single"/>
        </w:rPr>
        <w:t xml:space="preserve">I- Budget prévisionnel maximum : </w:t>
      </w:r>
    </w:p>
    <w:p w:rsidR="00022D49" w:rsidRPr="00022D49" w:rsidRDefault="00022D49" w:rsidP="00BF5773">
      <w:pPr>
        <w:ind w:left="-360" w:firstLine="360"/>
        <w:jc w:val="both"/>
        <w:rPr>
          <w:rFonts w:asciiTheme="majorBidi" w:hAnsiTheme="majorBidi" w:cstheme="majorBidi"/>
          <w:b/>
          <w:bCs/>
        </w:rPr>
      </w:pPr>
      <w:r w:rsidRPr="00022D49">
        <w:rPr>
          <w:rFonts w:asciiTheme="majorBidi" w:hAnsiTheme="majorBidi" w:cstheme="majorBidi"/>
        </w:rPr>
        <w:t xml:space="preserve">Le budget prévisionnel maximum prévu pour l’exécution des travaux à réaliser est de </w:t>
      </w:r>
      <w:r>
        <w:rPr>
          <w:rFonts w:asciiTheme="majorBidi" w:hAnsiTheme="majorBidi" w:cstheme="majorBidi"/>
        </w:rPr>
        <w:t xml:space="preserve">                                     </w:t>
      </w:r>
      <w:r w:rsidRPr="00022D49">
        <w:rPr>
          <w:rFonts w:asciiTheme="majorBidi" w:hAnsiTheme="majorBidi" w:cstheme="majorBidi"/>
          <w:b/>
          <w:bCs/>
        </w:rPr>
        <w:t>(</w:t>
      </w:r>
      <w:r w:rsidR="00BF5773">
        <w:rPr>
          <w:rFonts w:asciiTheme="majorBidi" w:hAnsiTheme="majorBidi" w:cstheme="majorBidi"/>
          <w:b/>
          <w:bCs/>
        </w:rPr>
        <w:t xml:space="preserve">16 600 </w:t>
      </w:r>
      <w:r w:rsidRPr="00022D49">
        <w:rPr>
          <w:rFonts w:asciiTheme="majorBidi" w:hAnsiTheme="majorBidi" w:cstheme="majorBidi"/>
          <w:b/>
          <w:bCs/>
        </w:rPr>
        <w:t>000,00</w:t>
      </w:r>
      <w:r w:rsidRPr="00022D49">
        <w:rPr>
          <w:rFonts w:asciiTheme="majorBidi" w:hAnsiTheme="majorBidi" w:cstheme="majorBidi"/>
        </w:rPr>
        <w:t xml:space="preserve"> DH HT) </w:t>
      </w:r>
      <w:r w:rsidR="00BF5773">
        <w:rPr>
          <w:rFonts w:asciiTheme="majorBidi" w:hAnsiTheme="majorBidi" w:cstheme="majorBidi"/>
          <w:b/>
          <w:bCs/>
        </w:rPr>
        <w:t>Six millions Six  cent</w:t>
      </w:r>
      <w:r w:rsidRPr="00022D49">
        <w:rPr>
          <w:rFonts w:asciiTheme="majorBidi" w:hAnsiTheme="majorBidi" w:cstheme="majorBidi"/>
          <w:b/>
          <w:bCs/>
        </w:rPr>
        <w:t xml:space="preserve"> Mille dirhams HORS TVA.</w:t>
      </w:r>
    </w:p>
    <w:p w:rsidR="00A83999" w:rsidRDefault="00A83999" w:rsidP="00A83999">
      <w:pPr>
        <w:pStyle w:val="Paragraphedeliste"/>
        <w:ind w:left="0"/>
        <w:rPr>
          <w:rFonts w:ascii="Cambria" w:eastAsia="Times New Roman" w:hAnsi="Cambria"/>
          <w:b/>
          <w:bCs/>
          <w:u w:val="single"/>
        </w:rPr>
      </w:pPr>
    </w:p>
    <w:p w:rsidR="00A83999" w:rsidRDefault="00A83999" w:rsidP="00A83999">
      <w:pPr>
        <w:pStyle w:val="Paragraphedeliste"/>
        <w:ind w:left="0"/>
        <w:rPr>
          <w:rFonts w:ascii="Cambria" w:eastAsia="Times New Roman" w:hAnsi="Cambria"/>
          <w:b/>
          <w:bCs/>
          <w:u w:val="single"/>
        </w:rPr>
      </w:pPr>
      <w:r>
        <w:rPr>
          <w:rFonts w:ascii="Cambria" w:eastAsia="Times New Roman" w:hAnsi="Cambria"/>
          <w:b/>
          <w:bCs/>
          <w:u w:val="single"/>
        </w:rPr>
        <w:t>II- Objectif recherché et exposé des aspects importants à considérés :</w:t>
      </w:r>
    </w:p>
    <w:p w:rsidR="00022D49" w:rsidRPr="00022D49" w:rsidRDefault="00A83999" w:rsidP="00BF5773">
      <w:pPr>
        <w:jc w:val="center"/>
        <w:rPr>
          <w:rFonts w:asciiTheme="majorBidi" w:hAnsiTheme="majorBidi" w:cstheme="majorBidi"/>
          <w:b/>
          <w:bCs/>
        </w:rPr>
      </w:pPr>
      <w:r>
        <w:rPr>
          <w:b/>
          <w:bCs/>
          <w:u w:val="single"/>
        </w:rPr>
        <w:t>Objectif </w:t>
      </w:r>
      <w:r>
        <w:t xml:space="preserve">: </w:t>
      </w:r>
      <w:r w:rsidR="00BF5773" w:rsidRPr="008C05E5">
        <w:rPr>
          <w:rFonts w:ascii="Cambria" w:hAnsi="Cambria"/>
          <w:b/>
          <w:bCs/>
          <w:sz w:val="28"/>
          <w:szCs w:val="28"/>
        </w:rPr>
        <w:t xml:space="preserve">Etudes Architecturale et Suivi des Travaux </w:t>
      </w:r>
      <w:r w:rsidR="00BF5773">
        <w:rPr>
          <w:rFonts w:ascii="Cambria" w:hAnsi="Cambria"/>
          <w:b/>
          <w:bCs/>
          <w:sz w:val="28"/>
          <w:szCs w:val="28"/>
        </w:rPr>
        <w:t>d’Aménagement du campus Universitaire Ziaten à  Tanger</w:t>
      </w:r>
      <w:r w:rsidR="00022D49" w:rsidRPr="00022D49">
        <w:rPr>
          <w:rFonts w:asciiTheme="majorBidi" w:hAnsiTheme="majorBidi" w:cstheme="majorBidi"/>
          <w:b/>
          <w:bCs/>
        </w:rPr>
        <w:t>.</w:t>
      </w:r>
    </w:p>
    <w:p w:rsidR="00A83999" w:rsidRDefault="00A83999" w:rsidP="00022D49">
      <w:pPr>
        <w:jc w:val="both"/>
        <w:rPr>
          <w:b/>
          <w:bCs/>
          <w:color w:val="000000"/>
        </w:rPr>
      </w:pPr>
    </w:p>
    <w:p w:rsidR="00A83999" w:rsidRDefault="00A83999" w:rsidP="00A83999">
      <w:pPr>
        <w:jc w:val="both"/>
      </w:pPr>
      <w:r>
        <w:t>Passé en application des articles 92 du Règlement relatif aux conditions et formes de passation des marchés pour le compte de l'Université Abdelmalek Essaâdi (29 Juin 2015</w:t>
      </w:r>
      <w:r>
        <w:rPr>
          <w:b/>
          <w:bCs/>
          <w:lang w:val="fr-BE"/>
        </w:rPr>
        <w:t>)</w:t>
      </w:r>
      <w:r>
        <w:t xml:space="preserve">. </w:t>
      </w:r>
    </w:p>
    <w:p w:rsidR="00A83999" w:rsidRDefault="00A83999" w:rsidP="00A83999">
      <w:pPr>
        <w:jc w:val="both"/>
      </w:pPr>
    </w:p>
    <w:p w:rsidR="00A83999" w:rsidRDefault="00A83999" w:rsidP="00D222A4">
      <w:pPr>
        <w:pStyle w:val="Paragraphedeliste"/>
        <w:widowControl/>
        <w:numPr>
          <w:ilvl w:val="0"/>
          <w:numId w:val="10"/>
        </w:numPr>
        <w:kinsoku/>
        <w:overflowPunct/>
        <w:contextualSpacing/>
        <w:jc w:val="both"/>
      </w:pPr>
      <w:r>
        <w:t xml:space="preserve"> Les constructions nouvelles doivent être en harmonie avec les bâtiments existant</w:t>
      </w:r>
    </w:p>
    <w:p w:rsidR="00A83999" w:rsidRDefault="00A83999" w:rsidP="00A83999">
      <w:pPr>
        <w:jc w:val="both"/>
      </w:pPr>
    </w:p>
    <w:p w:rsidR="00A83999" w:rsidRDefault="00A83999" w:rsidP="00A83999">
      <w:pPr>
        <w:pStyle w:val="Paragraphedeliste"/>
        <w:ind w:left="0"/>
        <w:rPr>
          <w:rFonts w:ascii="Cambria" w:eastAsia="Times New Roman" w:hAnsi="Cambria"/>
          <w:b/>
          <w:bCs/>
          <w:u w:val="single"/>
        </w:rPr>
      </w:pPr>
      <w:r>
        <w:rPr>
          <w:rFonts w:ascii="Cambria" w:eastAsia="Times New Roman" w:hAnsi="Cambria"/>
          <w:b/>
          <w:bCs/>
          <w:u w:val="single"/>
        </w:rPr>
        <w:t>III- Définition détaillée des composantes de l’opération et sa consistance </w:t>
      </w:r>
    </w:p>
    <w:p w:rsidR="00022D49" w:rsidRDefault="00022D49" w:rsidP="00A83999">
      <w:pPr>
        <w:pStyle w:val="Paragraphedeliste"/>
        <w:ind w:left="0"/>
        <w:rPr>
          <w:rFonts w:ascii="Cambria" w:eastAsia="Times New Roman" w:hAnsi="Cambria"/>
          <w:b/>
          <w:bCs/>
          <w:u w:val="single"/>
        </w:rPr>
      </w:pPr>
    </w:p>
    <w:tbl>
      <w:tblPr>
        <w:tblpPr w:leftFromText="141" w:rightFromText="141" w:vertAnchor="page" w:horzAnchor="margin" w:tblpXSpec="center" w:tblpY="7156"/>
        <w:tblW w:w="10135" w:type="dxa"/>
        <w:tblCellMar>
          <w:left w:w="70" w:type="dxa"/>
          <w:right w:w="70" w:type="dxa"/>
        </w:tblCellMar>
        <w:tblLook w:val="04A0" w:firstRow="1" w:lastRow="0" w:firstColumn="1" w:lastColumn="0" w:noHBand="0" w:noVBand="1"/>
      </w:tblPr>
      <w:tblGrid>
        <w:gridCol w:w="344"/>
        <w:gridCol w:w="7757"/>
        <w:gridCol w:w="2034"/>
      </w:tblGrid>
      <w:tr w:rsidR="00DA6D87" w:rsidRPr="00DA6D87" w:rsidTr="00DA6D87">
        <w:trPr>
          <w:trHeight w:val="321"/>
        </w:trPr>
        <w:tc>
          <w:tcPr>
            <w:tcW w:w="8101" w:type="dxa"/>
            <w:gridSpan w:val="2"/>
            <w:tcBorders>
              <w:top w:val="nil"/>
              <w:left w:val="nil"/>
              <w:bottom w:val="single" w:sz="8" w:space="0" w:color="auto"/>
              <w:right w:val="nil"/>
            </w:tcBorders>
            <w:shd w:val="clear" w:color="auto" w:fill="auto"/>
            <w:vAlign w:val="center"/>
            <w:hideMark/>
          </w:tcPr>
          <w:p w:rsidR="00DA6D87" w:rsidRPr="00DA6D87" w:rsidRDefault="00DA6D87" w:rsidP="00DA6D87">
            <w:pPr>
              <w:widowControl/>
              <w:kinsoku/>
              <w:overflowPunct/>
              <w:rPr>
                <w:rFonts w:ascii="Calibri" w:eastAsia="Times New Roman" w:hAnsi="Calibri"/>
                <w:b/>
                <w:bCs/>
                <w:color w:val="000000"/>
              </w:rPr>
            </w:pPr>
          </w:p>
        </w:tc>
        <w:tc>
          <w:tcPr>
            <w:tcW w:w="2034" w:type="dxa"/>
            <w:tcBorders>
              <w:top w:val="nil"/>
              <w:left w:val="nil"/>
              <w:bottom w:val="nil"/>
              <w:right w:val="nil"/>
            </w:tcBorders>
            <w:shd w:val="clear" w:color="auto" w:fill="auto"/>
            <w:noWrap/>
            <w:vAlign w:val="bottom"/>
            <w:hideMark/>
          </w:tcPr>
          <w:p w:rsidR="00DA6D87" w:rsidRPr="00DA6D87" w:rsidRDefault="00DA6D87" w:rsidP="00DA6D87">
            <w:pPr>
              <w:widowControl/>
              <w:kinsoku/>
              <w:overflowPunct/>
              <w:rPr>
                <w:rFonts w:ascii="Calibri" w:eastAsia="Times New Roman" w:hAnsi="Calibri"/>
                <w:color w:val="000000"/>
              </w:rPr>
            </w:pPr>
          </w:p>
        </w:tc>
      </w:tr>
      <w:tr w:rsidR="00DA6D87" w:rsidRPr="00DA6D87" w:rsidTr="00DA6D87">
        <w:trPr>
          <w:trHeight w:val="379"/>
        </w:trPr>
        <w:tc>
          <w:tcPr>
            <w:tcW w:w="344" w:type="dxa"/>
            <w:tcBorders>
              <w:top w:val="nil"/>
              <w:left w:val="single" w:sz="8" w:space="0" w:color="auto"/>
              <w:bottom w:val="single" w:sz="4" w:space="0" w:color="auto"/>
              <w:right w:val="single" w:sz="4" w:space="0" w:color="auto"/>
            </w:tcBorders>
            <w:shd w:val="clear" w:color="auto" w:fill="auto"/>
            <w:noWrap/>
            <w:vAlign w:val="center"/>
            <w:hideMark/>
          </w:tcPr>
          <w:p w:rsidR="00DA6D87" w:rsidRPr="00DA6D87" w:rsidRDefault="00DA6D87" w:rsidP="00DA6D87">
            <w:pPr>
              <w:widowControl/>
              <w:kinsoku/>
              <w:overflowPunct/>
              <w:jc w:val="center"/>
              <w:rPr>
                <w:rFonts w:asciiTheme="majorBidi" w:hAnsiTheme="majorBidi" w:cstheme="majorBidi"/>
              </w:rPr>
            </w:pPr>
          </w:p>
        </w:tc>
        <w:tc>
          <w:tcPr>
            <w:tcW w:w="7757" w:type="dxa"/>
            <w:tcBorders>
              <w:top w:val="nil"/>
              <w:left w:val="nil"/>
              <w:bottom w:val="single" w:sz="4" w:space="0" w:color="auto"/>
              <w:right w:val="single" w:sz="8" w:space="0" w:color="auto"/>
            </w:tcBorders>
            <w:shd w:val="clear" w:color="auto" w:fill="auto"/>
            <w:noWrap/>
            <w:vAlign w:val="center"/>
            <w:hideMark/>
          </w:tcPr>
          <w:p w:rsidR="00DA6D87" w:rsidRPr="00DA6D87" w:rsidRDefault="00DA6D87" w:rsidP="00DA6D87">
            <w:pPr>
              <w:widowControl/>
              <w:kinsoku/>
              <w:overflowPunct/>
              <w:jc w:val="center"/>
              <w:rPr>
                <w:rFonts w:asciiTheme="majorBidi" w:hAnsiTheme="majorBidi" w:cstheme="majorBidi"/>
                <w:b/>
                <w:bCs/>
              </w:rPr>
            </w:pPr>
            <w:r w:rsidRPr="00DA6D87">
              <w:rPr>
                <w:rFonts w:asciiTheme="majorBidi" w:hAnsiTheme="majorBidi" w:cstheme="majorBidi"/>
                <w:b/>
                <w:bCs/>
              </w:rPr>
              <w:t>Désignation</w:t>
            </w:r>
          </w:p>
        </w:tc>
        <w:tc>
          <w:tcPr>
            <w:tcW w:w="2034"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rsidR="00DA6D87" w:rsidRPr="00DA6D87" w:rsidRDefault="00DA6D87" w:rsidP="00DA6D87">
            <w:pPr>
              <w:widowControl/>
              <w:kinsoku/>
              <w:overflowPunct/>
              <w:jc w:val="center"/>
              <w:rPr>
                <w:rFonts w:asciiTheme="majorBidi" w:hAnsiTheme="majorBidi" w:cstheme="majorBidi"/>
                <w:b/>
                <w:bCs/>
              </w:rPr>
            </w:pPr>
            <w:r w:rsidRPr="00DA6D87">
              <w:rPr>
                <w:rFonts w:asciiTheme="majorBidi" w:hAnsiTheme="majorBidi" w:cstheme="majorBidi"/>
                <w:b/>
                <w:bCs/>
              </w:rPr>
              <w:t xml:space="preserve">Descriptifs  </w:t>
            </w:r>
          </w:p>
        </w:tc>
      </w:tr>
      <w:tr w:rsidR="00DA6D87" w:rsidRPr="00DA6D87" w:rsidTr="00DA6D87">
        <w:trPr>
          <w:trHeight w:val="379"/>
        </w:trPr>
        <w:tc>
          <w:tcPr>
            <w:tcW w:w="344" w:type="dxa"/>
            <w:tcBorders>
              <w:top w:val="nil"/>
              <w:left w:val="single" w:sz="8" w:space="0" w:color="auto"/>
              <w:bottom w:val="single" w:sz="4" w:space="0" w:color="auto"/>
              <w:right w:val="single" w:sz="4" w:space="0" w:color="auto"/>
            </w:tcBorders>
            <w:shd w:val="clear" w:color="auto" w:fill="auto"/>
            <w:noWrap/>
            <w:vAlign w:val="center"/>
            <w:hideMark/>
          </w:tcPr>
          <w:p w:rsidR="00DA6D87" w:rsidRPr="00DA6D87" w:rsidRDefault="00DA6D87" w:rsidP="00DA6D87">
            <w:pPr>
              <w:widowControl/>
              <w:kinsoku/>
              <w:overflowPunct/>
              <w:jc w:val="center"/>
              <w:rPr>
                <w:rFonts w:asciiTheme="majorBidi" w:hAnsiTheme="majorBidi" w:cstheme="majorBidi"/>
              </w:rPr>
            </w:pPr>
            <w:r w:rsidRPr="00DA6D87">
              <w:rPr>
                <w:rFonts w:asciiTheme="majorBidi" w:hAnsiTheme="majorBidi" w:cstheme="majorBidi"/>
              </w:rPr>
              <w:t>1</w:t>
            </w:r>
          </w:p>
        </w:tc>
        <w:tc>
          <w:tcPr>
            <w:tcW w:w="7757" w:type="dxa"/>
            <w:tcBorders>
              <w:top w:val="nil"/>
              <w:left w:val="nil"/>
              <w:bottom w:val="single" w:sz="4" w:space="0" w:color="auto"/>
              <w:right w:val="single" w:sz="8" w:space="0" w:color="auto"/>
            </w:tcBorders>
            <w:shd w:val="clear" w:color="auto" w:fill="auto"/>
            <w:noWrap/>
            <w:vAlign w:val="center"/>
            <w:hideMark/>
          </w:tcPr>
          <w:p w:rsidR="00DA6D87" w:rsidRPr="00DA6D87" w:rsidRDefault="00DA6D87" w:rsidP="00DA6D87">
            <w:pPr>
              <w:widowControl/>
              <w:kinsoku/>
              <w:overflowPunct/>
              <w:rPr>
                <w:rFonts w:asciiTheme="majorBidi" w:hAnsiTheme="majorBidi" w:cstheme="majorBidi"/>
              </w:rPr>
            </w:pPr>
            <w:r w:rsidRPr="00DA6D87">
              <w:rPr>
                <w:rFonts w:asciiTheme="majorBidi" w:hAnsiTheme="majorBidi" w:cstheme="majorBidi"/>
              </w:rPr>
              <w:t>Réaménagement de la voirie</w:t>
            </w:r>
          </w:p>
        </w:tc>
        <w:tc>
          <w:tcPr>
            <w:tcW w:w="2034"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rsidR="00DA6D87" w:rsidRPr="00DA6D87" w:rsidRDefault="00DA6D87" w:rsidP="00DA6D87">
            <w:pPr>
              <w:widowControl/>
              <w:kinsoku/>
              <w:overflowPunct/>
              <w:jc w:val="right"/>
              <w:rPr>
                <w:rFonts w:asciiTheme="majorBidi" w:hAnsiTheme="majorBidi" w:cstheme="majorBidi"/>
              </w:rPr>
            </w:pPr>
            <w:r w:rsidRPr="00DA6D87">
              <w:rPr>
                <w:rFonts w:asciiTheme="majorBidi" w:hAnsiTheme="majorBidi" w:cstheme="majorBidi"/>
              </w:rPr>
              <w:t>12 300 m2</w:t>
            </w:r>
          </w:p>
        </w:tc>
      </w:tr>
      <w:tr w:rsidR="00DA6D87" w:rsidRPr="00DA6D87" w:rsidTr="00DA6D87">
        <w:trPr>
          <w:trHeight w:val="379"/>
        </w:trPr>
        <w:tc>
          <w:tcPr>
            <w:tcW w:w="344" w:type="dxa"/>
            <w:tcBorders>
              <w:top w:val="nil"/>
              <w:left w:val="single" w:sz="8" w:space="0" w:color="auto"/>
              <w:bottom w:val="single" w:sz="4" w:space="0" w:color="auto"/>
              <w:right w:val="single" w:sz="4" w:space="0" w:color="auto"/>
            </w:tcBorders>
            <w:shd w:val="clear" w:color="auto" w:fill="auto"/>
            <w:noWrap/>
            <w:vAlign w:val="center"/>
            <w:hideMark/>
          </w:tcPr>
          <w:p w:rsidR="00DA6D87" w:rsidRPr="00DA6D87" w:rsidRDefault="00DA6D87" w:rsidP="00DA6D87">
            <w:pPr>
              <w:widowControl/>
              <w:kinsoku/>
              <w:overflowPunct/>
              <w:jc w:val="center"/>
              <w:rPr>
                <w:rFonts w:asciiTheme="majorBidi" w:hAnsiTheme="majorBidi" w:cstheme="majorBidi"/>
              </w:rPr>
            </w:pPr>
            <w:r w:rsidRPr="00DA6D87">
              <w:rPr>
                <w:rFonts w:asciiTheme="majorBidi" w:hAnsiTheme="majorBidi" w:cstheme="majorBidi"/>
              </w:rPr>
              <w:t>2</w:t>
            </w:r>
          </w:p>
        </w:tc>
        <w:tc>
          <w:tcPr>
            <w:tcW w:w="7757" w:type="dxa"/>
            <w:tcBorders>
              <w:top w:val="nil"/>
              <w:left w:val="nil"/>
              <w:bottom w:val="single" w:sz="4" w:space="0" w:color="auto"/>
              <w:right w:val="single" w:sz="8" w:space="0" w:color="auto"/>
            </w:tcBorders>
            <w:shd w:val="clear" w:color="auto" w:fill="auto"/>
            <w:noWrap/>
            <w:vAlign w:val="center"/>
            <w:hideMark/>
          </w:tcPr>
          <w:p w:rsidR="00DA6D87" w:rsidRPr="00DA6D87" w:rsidRDefault="00DA6D87" w:rsidP="00DA6D87">
            <w:pPr>
              <w:widowControl/>
              <w:kinsoku/>
              <w:overflowPunct/>
              <w:rPr>
                <w:rFonts w:asciiTheme="majorBidi" w:hAnsiTheme="majorBidi" w:cstheme="majorBidi"/>
              </w:rPr>
            </w:pPr>
            <w:r w:rsidRPr="00DA6D87">
              <w:rPr>
                <w:rFonts w:asciiTheme="majorBidi" w:hAnsiTheme="majorBidi" w:cstheme="majorBidi"/>
              </w:rPr>
              <w:t>Réaménagement et création des parkings (Étudiants &amp; enseignants)</w:t>
            </w:r>
          </w:p>
        </w:tc>
        <w:tc>
          <w:tcPr>
            <w:tcW w:w="2034"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rsidR="00DA6D87" w:rsidRPr="00DA6D87" w:rsidRDefault="00DA6D87" w:rsidP="00DA6D87">
            <w:pPr>
              <w:widowControl/>
              <w:kinsoku/>
              <w:overflowPunct/>
              <w:jc w:val="right"/>
              <w:rPr>
                <w:rFonts w:asciiTheme="majorBidi" w:hAnsiTheme="majorBidi" w:cstheme="majorBidi"/>
              </w:rPr>
            </w:pPr>
            <w:r w:rsidRPr="00DA6D87">
              <w:rPr>
                <w:rFonts w:asciiTheme="majorBidi" w:hAnsiTheme="majorBidi" w:cstheme="majorBidi"/>
              </w:rPr>
              <w:t xml:space="preserve">318 places </w:t>
            </w:r>
          </w:p>
        </w:tc>
      </w:tr>
      <w:tr w:rsidR="00DA6D87" w:rsidRPr="00DA6D87" w:rsidTr="00DA6D87">
        <w:trPr>
          <w:trHeight w:val="379"/>
        </w:trPr>
        <w:tc>
          <w:tcPr>
            <w:tcW w:w="344" w:type="dxa"/>
            <w:tcBorders>
              <w:top w:val="nil"/>
              <w:left w:val="single" w:sz="8" w:space="0" w:color="auto"/>
              <w:bottom w:val="single" w:sz="4" w:space="0" w:color="auto"/>
              <w:right w:val="single" w:sz="4" w:space="0" w:color="auto"/>
            </w:tcBorders>
            <w:shd w:val="clear" w:color="auto" w:fill="auto"/>
            <w:noWrap/>
            <w:vAlign w:val="center"/>
            <w:hideMark/>
          </w:tcPr>
          <w:p w:rsidR="00DA6D87" w:rsidRPr="00DA6D87" w:rsidRDefault="00DA6D87" w:rsidP="00DA6D87">
            <w:pPr>
              <w:widowControl/>
              <w:kinsoku/>
              <w:overflowPunct/>
              <w:jc w:val="center"/>
              <w:rPr>
                <w:rFonts w:asciiTheme="majorBidi" w:hAnsiTheme="majorBidi" w:cstheme="majorBidi"/>
              </w:rPr>
            </w:pPr>
            <w:r w:rsidRPr="00DA6D87">
              <w:rPr>
                <w:rFonts w:asciiTheme="majorBidi" w:hAnsiTheme="majorBidi" w:cstheme="majorBidi"/>
              </w:rPr>
              <w:t>3</w:t>
            </w:r>
          </w:p>
        </w:tc>
        <w:tc>
          <w:tcPr>
            <w:tcW w:w="7757" w:type="dxa"/>
            <w:tcBorders>
              <w:top w:val="nil"/>
              <w:left w:val="nil"/>
              <w:bottom w:val="single" w:sz="4" w:space="0" w:color="auto"/>
              <w:right w:val="single" w:sz="8" w:space="0" w:color="auto"/>
            </w:tcBorders>
            <w:shd w:val="clear" w:color="auto" w:fill="auto"/>
            <w:noWrap/>
            <w:vAlign w:val="center"/>
            <w:hideMark/>
          </w:tcPr>
          <w:p w:rsidR="00DA6D87" w:rsidRPr="00DA6D87" w:rsidRDefault="00DA6D87" w:rsidP="00DA6D87">
            <w:pPr>
              <w:widowControl/>
              <w:kinsoku/>
              <w:overflowPunct/>
              <w:rPr>
                <w:rFonts w:asciiTheme="majorBidi" w:hAnsiTheme="majorBidi" w:cstheme="majorBidi"/>
              </w:rPr>
            </w:pPr>
            <w:r w:rsidRPr="00DA6D87">
              <w:rPr>
                <w:rFonts w:asciiTheme="majorBidi" w:hAnsiTheme="majorBidi" w:cstheme="majorBidi"/>
              </w:rPr>
              <w:t xml:space="preserve">Reprise de l'éclairage et du mobilier urbain Aménagement de Places et allées (existantes et à créer) </w:t>
            </w:r>
          </w:p>
        </w:tc>
        <w:tc>
          <w:tcPr>
            <w:tcW w:w="2034"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rsidR="00DA6D87" w:rsidRPr="00DA6D87" w:rsidRDefault="00DA6D87" w:rsidP="00DA6D87">
            <w:pPr>
              <w:widowControl/>
              <w:kinsoku/>
              <w:overflowPunct/>
              <w:jc w:val="right"/>
              <w:rPr>
                <w:rFonts w:asciiTheme="majorBidi" w:hAnsiTheme="majorBidi" w:cstheme="majorBidi"/>
              </w:rPr>
            </w:pPr>
            <w:r w:rsidRPr="00DA6D87">
              <w:rPr>
                <w:rFonts w:asciiTheme="majorBidi" w:hAnsiTheme="majorBidi" w:cstheme="majorBidi"/>
              </w:rPr>
              <w:t>Sur une superficie de 120 000 m2</w:t>
            </w:r>
          </w:p>
        </w:tc>
      </w:tr>
      <w:tr w:rsidR="00DA6D87" w:rsidRPr="00DA6D87" w:rsidTr="00DA6D87">
        <w:trPr>
          <w:trHeight w:val="379"/>
        </w:trPr>
        <w:tc>
          <w:tcPr>
            <w:tcW w:w="344" w:type="dxa"/>
            <w:tcBorders>
              <w:top w:val="nil"/>
              <w:left w:val="single" w:sz="8" w:space="0" w:color="auto"/>
              <w:bottom w:val="single" w:sz="4" w:space="0" w:color="auto"/>
              <w:right w:val="single" w:sz="4" w:space="0" w:color="auto"/>
            </w:tcBorders>
            <w:shd w:val="clear" w:color="auto" w:fill="auto"/>
            <w:noWrap/>
            <w:vAlign w:val="center"/>
            <w:hideMark/>
          </w:tcPr>
          <w:p w:rsidR="00DA6D87" w:rsidRPr="00DA6D87" w:rsidRDefault="00DA6D87" w:rsidP="00DA6D87">
            <w:pPr>
              <w:widowControl/>
              <w:kinsoku/>
              <w:overflowPunct/>
              <w:jc w:val="center"/>
              <w:rPr>
                <w:rFonts w:asciiTheme="majorBidi" w:hAnsiTheme="majorBidi" w:cstheme="majorBidi"/>
              </w:rPr>
            </w:pPr>
            <w:r w:rsidRPr="00DA6D87">
              <w:rPr>
                <w:rFonts w:asciiTheme="majorBidi" w:hAnsiTheme="majorBidi" w:cstheme="majorBidi"/>
              </w:rPr>
              <w:t>4</w:t>
            </w:r>
          </w:p>
        </w:tc>
        <w:tc>
          <w:tcPr>
            <w:tcW w:w="7757" w:type="dxa"/>
            <w:tcBorders>
              <w:top w:val="nil"/>
              <w:left w:val="nil"/>
              <w:bottom w:val="single" w:sz="4" w:space="0" w:color="auto"/>
              <w:right w:val="single" w:sz="8" w:space="0" w:color="auto"/>
            </w:tcBorders>
            <w:shd w:val="clear" w:color="auto" w:fill="auto"/>
            <w:noWrap/>
            <w:vAlign w:val="center"/>
            <w:hideMark/>
          </w:tcPr>
          <w:p w:rsidR="00DA6D87" w:rsidRPr="00DA6D87" w:rsidRDefault="00DA6D87" w:rsidP="00DA6D87">
            <w:pPr>
              <w:widowControl/>
              <w:kinsoku/>
              <w:overflowPunct/>
              <w:rPr>
                <w:rFonts w:asciiTheme="majorBidi" w:hAnsiTheme="majorBidi" w:cstheme="majorBidi"/>
              </w:rPr>
            </w:pPr>
            <w:r w:rsidRPr="00DA6D87">
              <w:rPr>
                <w:rFonts w:asciiTheme="majorBidi" w:hAnsiTheme="majorBidi" w:cstheme="majorBidi"/>
              </w:rPr>
              <w:t>Reprise des réseaux d'assainissement (eaux pluviales et usées- fosses septiques et caniveaux)</w:t>
            </w:r>
          </w:p>
        </w:tc>
        <w:tc>
          <w:tcPr>
            <w:tcW w:w="2034"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rsidR="00DA6D87" w:rsidRPr="00DA6D87" w:rsidRDefault="00DA6D87" w:rsidP="00DA6D87">
            <w:pPr>
              <w:widowControl/>
              <w:kinsoku/>
              <w:overflowPunct/>
              <w:jc w:val="right"/>
              <w:rPr>
                <w:rFonts w:asciiTheme="majorBidi" w:hAnsiTheme="majorBidi" w:cstheme="majorBidi"/>
              </w:rPr>
            </w:pPr>
            <w:r w:rsidRPr="00DA6D87">
              <w:rPr>
                <w:rFonts w:asciiTheme="majorBidi" w:hAnsiTheme="majorBidi" w:cstheme="majorBidi"/>
              </w:rPr>
              <w:t>Sur une superficie de 120 000 m2</w:t>
            </w:r>
          </w:p>
        </w:tc>
      </w:tr>
      <w:tr w:rsidR="00DA6D87" w:rsidRPr="00DA6D87" w:rsidTr="00DA6D87">
        <w:trPr>
          <w:trHeight w:val="379"/>
        </w:trPr>
        <w:tc>
          <w:tcPr>
            <w:tcW w:w="344" w:type="dxa"/>
            <w:tcBorders>
              <w:top w:val="nil"/>
              <w:left w:val="single" w:sz="8" w:space="0" w:color="auto"/>
              <w:bottom w:val="single" w:sz="4" w:space="0" w:color="auto"/>
              <w:right w:val="single" w:sz="4" w:space="0" w:color="auto"/>
            </w:tcBorders>
            <w:shd w:val="clear" w:color="auto" w:fill="auto"/>
            <w:noWrap/>
            <w:vAlign w:val="center"/>
            <w:hideMark/>
          </w:tcPr>
          <w:p w:rsidR="00DA6D87" w:rsidRPr="00DA6D87" w:rsidRDefault="00DA6D87" w:rsidP="00DA6D87">
            <w:pPr>
              <w:widowControl/>
              <w:kinsoku/>
              <w:overflowPunct/>
              <w:jc w:val="center"/>
              <w:rPr>
                <w:rFonts w:asciiTheme="majorBidi" w:hAnsiTheme="majorBidi" w:cstheme="majorBidi"/>
              </w:rPr>
            </w:pPr>
            <w:r w:rsidRPr="00DA6D87">
              <w:rPr>
                <w:rFonts w:asciiTheme="majorBidi" w:hAnsiTheme="majorBidi" w:cstheme="majorBidi"/>
              </w:rPr>
              <w:t>5</w:t>
            </w:r>
          </w:p>
        </w:tc>
        <w:tc>
          <w:tcPr>
            <w:tcW w:w="7757" w:type="dxa"/>
            <w:tcBorders>
              <w:top w:val="nil"/>
              <w:left w:val="nil"/>
              <w:bottom w:val="single" w:sz="4" w:space="0" w:color="auto"/>
              <w:right w:val="single" w:sz="8" w:space="0" w:color="auto"/>
            </w:tcBorders>
            <w:shd w:val="clear" w:color="auto" w:fill="auto"/>
            <w:noWrap/>
            <w:vAlign w:val="center"/>
            <w:hideMark/>
          </w:tcPr>
          <w:p w:rsidR="00DA6D87" w:rsidRPr="00DA6D87" w:rsidRDefault="00DA6D87" w:rsidP="00DA6D87">
            <w:pPr>
              <w:widowControl/>
              <w:kinsoku/>
              <w:overflowPunct/>
              <w:rPr>
                <w:rFonts w:asciiTheme="majorBidi" w:hAnsiTheme="majorBidi" w:cstheme="majorBidi"/>
              </w:rPr>
            </w:pPr>
            <w:r w:rsidRPr="00DA6D87">
              <w:rPr>
                <w:rFonts w:asciiTheme="majorBidi" w:hAnsiTheme="majorBidi" w:cstheme="majorBidi"/>
              </w:rPr>
              <w:t>Reprise du réseau d'adduction d'eau potable et Espace vert et système d'arrosage automatique</w:t>
            </w:r>
          </w:p>
        </w:tc>
        <w:tc>
          <w:tcPr>
            <w:tcW w:w="2034"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rsidR="00DA6D87" w:rsidRPr="00DA6D87" w:rsidRDefault="00DA6D87" w:rsidP="00DA6D87">
            <w:pPr>
              <w:widowControl/>
              <w:kinsoku/>
              <w:overflowPunct/>
              <w:jc w:val="right"/>
              <w:rPr>
                <w:rFonts w:asciiTheme="majorBidi" w:hAnsiTheme="majorBidi" w:cstheme="majorBidi"/>
              </w:rPr>
            </w:pPr>
            <w:r w:rsidRPr="00DA6D87">
              <w:rPr>
                <w:rFonts w:asciiTheme="majorBidi" w:hAnsiTheme="majorBidi" w:cstheme="majorBidi"/>
              </w:rPr>
              <w:t>Sur une superficie de 120 000 m2</w:t>
            </w:r>
          </w:p>
        </w:tc>
      </w:tr>
      <w:tr w:rsidR="00DA6D87" w:rsidRPr="00DA6D87" w:rsidTr="00DA6D87">
        <w:trPr>
          <w:trHeight w:val="379"/>
        </w:trPr>
        <w:tc>
          <w:tcPr>
            <w:tcW w:w="344" w:type="dxa"/>
            <w:tcBorders>
              <w:top w:val="nil"/>
              <w:left w:val="single" w:sz="8" w:space="0" w:color="auto"/>
              <w:bottom w:val="single" w:sz="4" w:space="0" w:color="auto"/>
              <w:right w:val="single" w:sz="4" w:space="0" w:color="auto"/>
            </w:tcBorders>
            <w:shd w:val="clear" w:color="auto" w:fill="auto"/>
            <w:noWrap/>
            <w:vAlign w:val="center"/>
            <w:hideMark/>
          </w:tcPr>
          <w:p w:rsidR="00DA6D87" w:rsidRPr="00DA6D87" w:rsidRDefault="00DA6D87" w:rsidP="00DA6D87">
            <w:pPr>
              <w:widowControl/>
              <w:kinsoku/>
              <w:overflowPunct/>
              <w:jc w:val="center"/>
              <w:rPr>
                <w:rFonts w:asciiTheme="majorBidi" w:hAnsiTheme="majorBidi" w:cstheme="majorBidi"/>
              </w:rPr>
            </w:pPr>
            <w:r w:rsidRPr="00DA6D87">
              <w:rPr>
                <w:rFonts w:asciiTheme="majorBidi" w:hAnsiTheme="majorBidi" w:cstheme="majorBidi"/>
              </w:rPr>
              <w:t>6</w:t>
            </w:r>
          </w:p>
        </w:tc>
        <w:tc>
          <w:tcPr>
            <w:tcW w:w="7757" w:type="dxa"/>
            <w:tcBorders>
              <w:top w:val="nil"/>
              <w:left w:val="nil"/>
              <w:bottom w:val="single" w:sz="8" w:space="0" w:color="auto"/>
              <w:right w:val="single" w:sz="8" w:space="0" w:color="auto"/>
            </w:tcBorders>
            <w:shd w:val="clear" w:color="auto" w:fill="auto"/>
            <w:noWrap/>
            <w:vAlign w:val="center"/>
            <w:hideMark/>
          </w:tcPr>
          <w:p w:rsidR="00DA6D87" w:rsidRPr="00DA6D87" w:rsidRDefault="00DA6D87" w:rsidP="00DA6D87">
            <w:pPr>
              <w:widowControl/>
              <w:kinsoku/>
              <w:overflowPunct/>
              <w:rPr>
                <w:rFonts w:asciiTheme="majorBidi" w:hAnsiTheme="majorBidi" w:cstheme="majorBidi"/>
              </w:rPr>
            </w:pPr>
            <w:r w:rsidRPr="00DA6D87">
              <w:rPr>
                <w:rFonts w:asciiTheme="majorBidi" w:hAnsiTheme="majorBidi" w:cstheme="majorBidi"/>
              </w:rPr>
              <w:t xml:space="preserve">Remise en état des murs de clôture </w:t>
            </w:r>
          </w:p>
        </w:tc>
        <w:tc>
          <w:tcPr>
            <w:tcW w:w="2034"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rsidR="00DA6D87" w:rsidRPr="00DA6D87" w:rsidRDefault="00DA6D87" w:rsidP="00DA6D87">
            <w:pPr>
              <w:widowControl/>
              <w:kinsoku/>
              <w:overflowPunct/>
              <w:jc w:val="right"/>
              <w:rPr>
                <w:rFonts w:asciiTheme="majorBidi" w:hAnsiTheme="majorBidi" w:cstheme="majorBidi"/>
              </w:rPr>
            </w:pPr>
            <w:r w:rsidRPr="00DA6D87">
              <w:rPr>
                <w:rFonts w:asciiTheme="majorBidi" w:hAnsiTheme="majorBidi" w:cstheme="majorBidi"/>
              </w:rPr>
              <w:t>Sur une superficie de 120 000 m2</w:t>
            </w:r>
          </w:p>
        </w:tc>
      </w:tr>
      <w:tr w:rsidR="00DA6D87" w:rsidRPr="00DA6D87" w:rsidTr="00DA6D87">
        <w:trPr>
          <w:trHeight w:val="379"/>
        </w:trPr>
        <w:tc>
          <w:tcPr>
            <w:tcW w:w="344" w:type="dxa"/>
            <w:tcBorders>
              <w:top w:val="nil"/>
              <w:left w:val="single" w:sz="8" w:space="0" w:color="auto"/>
              <w:bottom w:val="single" w:sz="4" w:space="0" w:color="auto"/>
              <w:right w:val="single" w:sz="4" w:space="0" w:color="auto"/>
            </w:tcBorders>
            <w:shd w:val="clear" w:color="auto" w:fill="auto"/>
            <w:noWrap/>
            <w:vAlign w:val="center"/>
            <w:hideMark/>
          </w:tcPr>
          <w:p w:rsidR="00DA6D87" w:rsidRPr="00DA6D87" w:rsidRDefault="00DA6D87" w:rsidP="00DA6D87">
            <w:pPr>
              <w:widowControl/>
              <w:kinsoku/>
              <w:overflowPunct/>
              <w:jc w:val="center"/>
              <w:rPr>
                <w:rFonts w:asciiTheme="majorBidi" w:hAnsiTheme="majorBidi" w:cstheme="majorBidi"/>
              </w:rPr>
            </w:pPr>
            <w:r w:rsidRPr="00DA6D87">
              <w:rPr>
                <w:rFonts w:asciiTheme="majorBidi" w:hAnsiTheme="majorBidi" w:cstheme="majorBidi"/>
              </w:rPr>
              <w:t>7</w:t>
            </w:r>
          </w:p>
        </w:tc>
        <w:tc>
          <w:tcPr>
            <w:tcW w:w="7757" w:type="dxa"/>
            <w:tcBorders>
              <w:top w:val="single" w:sz="4" w:space="0" w:color="auto"/>
              <w:left w:val="nil"/>
              <w:bottom w:val="single" w:sz="8" w:space="0" w:color="auto"/>
              <w:right w:val="single" w:sz="8" w:space="0" w:color="auto"/>
            </w:tcBorders>
            <w:shd w:val="clear" w:color="auto" w:fill="auto"/>
            <w:noWrap/>
            <w:vAlign w:val="center"/>
            <w:hideMark/>
          </w:tcPr>
          <w:p w:rsidR="00DA6D87" w:rsidRPr="00DA6D87" w:rsidRDefault="00DA6D87" w:rsidP="00DA6D87">
            <w:pPr>
              <w:widowControl/>
              <w:kinsoku/>
              <w:overflowPunct/>
              <w:rPr>
                <w:rFonts w:asciiTheme="majorBidi" w:hAnsiTheme="majorBidi" w:cstheme="majorBidi"/>
              </w:rPr>
            </w:pPr>
            <w:r w:rsidRPr="00DA6D87">
              <w:rPr>
                <w:rFonts w:asciiTheme="majorBidi" w:hAnsiTheme="majorBidi" w:cstheme="majorBidi"/>
              </w:rPr>
              <w:t>Sanitaires extérieurs</w:t>
            </w:r>
          </w:p>
        </w:tc>
        <w:tc>
          <w:tcPr>
            <w:tcW w:w="2034" w:type="dxa"/>
            <w:tcBorders>
              <w:top w:val="single" w:sz="8" w:space="0" w:color="auto"/>
              <w:left w:val="single" w:sz="4" w:space="0" w:color="auto"/>
              <w:bottom w:val="single" w:sz="4" w:space="0" w:color="auto"/>
              <w:right w:val="single" w:sz="8" w:space="0" w:color="auto"/>
            </w:tcBorders>
            <w:shd w:val="clear" w:color="auto" w:fill="auto"/>
            <w:noWrap/>
            <w:vAlign w:val="center"/>
            <w:hideMark/>
          </w:tcPr>
          <w:p w:rsidR="00DA6D87" w:rsidRPr="00DA6D87" w:rsidRDefault="00DA6D87" w:rsidP="00DA6D87">
            <w:pPr>
              <w:widowControl/>
              <w:kinsoku/>
              <w:overflowPunct/>
              <w:jc w:val="right"/>
              <w:rPr>
                <w:rFonts w:asciiTheme="majorBidi" w:hAnsiTheme="majorBidi" w:cstheme="majorBidi"/>
              </w:rPr>
            </w:pPr>
            <w:r w:rsidRPr="00DA6D87">
              <w:rPr>
                <w:rFonts w:asciiTheme="majorBidi" w:hAnsiTheme="majorBidi" w:cstheme="majorBidi"/>
              </w:rPr>
              <w:t xml:space="preserve">2 blocs sanitaires </w:t>
            </w:r>
          </w:p>
        </w:tc>
      </w:tr>
    </w:tbl>
    <w:p w:rsidR="00B7057C" w:rsidRDefault="00A83999" w:rsidP="00B7057C">
      <w:pPr>
        <w:pStyle w:val="Paragraphedeliste"/>
        <w:ind w:left="0"/>
        <w:rPr>
          <w:rFonts w:ascii="Cambria" w:eastAsia="Times New Roman" w:hAnsi="Cambria"/>
          <w:b/>
          <w:bCs/>
          <w:u w:val="single"/>
        </w:rPr>
      </w:pPr>
      <w:r>
        <w:rPr>
          <w:rFonts w:ascii="Cambria" w:eastAsia="Times New Roman" w:hAnsi="Cambria"/>
          <w:b/>
          <w:bCs/>
          <w:u w:val="single"/>
        </w:rPr>
        <w:t>VI - Contexte d’intervention avec énoncé des dispositions urbanistiques et règlementaires:</w:t>
      </w:r>
    </w:p>
    <w:p w:rsidR="00BF5773" w:rsidRPr="00BF5773" w:rsidRDefault="00BF5773" w:rsidP="00BF5773">
      <w:pPr>
        <w:ind w:right="216" w:firstLine="708"/>
        <w:jc w:val="both"/>
        <w:textAlignment w:val="baseline"/>
        <w:rPr>
          <w:rFonts w:asciiTheme="majorBidi" w:hAnsiTheme="majorBidi" w:cstheme="majorBidi"/>
          <w:spacing w:val="5"/>
        </w:rPr>
      </w:pPr>
      <w:r w:rsidRPr="00BF5773">
        <w:rPr>
          <w:rFonts w:asciiTheme="majorBidi" w:hAnsiTheme="majorBidi" w:cstheme="majorBidi"/>
          <w:spacing w:val="5"/>
        </w:rPr>
        <w:t>L’objet de cette consultation est la remise à niveau des bâtiments existant et la structuration des aménagements extérieurs.  Les concurrents devront établir un diagnostic succins de chaque bâtiment afin de trouver les solutions adéquates permettant leur remise à niveau.</w:t>
      </w:r>
    </w:p>
    <w:p w:rsidR="00BF5773" w:rsidRPr="00BF5773" w:rsidRDefault="00BF5773" w:rsidP="00BF5773">
      <w:pPr>
        <w:ind w:right="216" w:firstLine="708"/>
        <w:jc w:val="both"/>
        <w:textAlignment w:val="baseline"/>
        <w:rPr>
          <w:rFonts w:asciiTheme="majorBidi" w:hAnsiTheme="majorBidi" w:cstheme="majorBidi"/>
          <w:spacing w:val="5"/>
        </w:rPr>
      </w:pPr>
    </w:p>
    <w:p w:rsidR="00BF5773" w:rsidRPr="00BF5773" w:rsidRDefault="00BF5773" w:rsidP="00BF5773">
      <w:pPr>
        <w:ind w:right="216"/>
        <w:jc w:val="both"/>
        <w:textAlignment w:val="baseline"/>
      </w:pPr>
      <w:r w:rsidRPr="00BF5773">
        <w:t xml:space="preserve">Les éléments de la consultation portent principalement sur ces cinq aspects : </w:t>
      </w:r>
    </w:p>
    <w:p w:rsidR="00BF5773" w:rsidRPr="00BF5773" w:rsidRDefault="00BF5773" w:rsidP="00BF5773">
      <w:pPr>
        <w:ind w:right="216"/>
        <w:jc w:val="both"/>
        <w:textAlignment w:val="baseline"/>
      </w:pPr>
      <w:r w:rsidRPr="00BF5773">
        <w:t xml:space="preserve">1. La mobilité durable et claire </w:t>
      </w:r>
    </w:p>
    <w:p w:rsidR="00BF5773" w:rsidRPr="00BF5773" w:rsidRDefault="00BF5773" w:rsidP="00BF5773">
      <w:pPr>
        <w:ind w:right="216"/>
        <w:jc w:val="both"/>
        <w:textAlignment w:val="baseline"/>
      </w:pPr>
      <w:r w:rsidRPr="00BF5773">
        <w:t xml:space="preserve">2. Le mobilier urbain </w:t>
      </w:r>
    </w:p>
    <w:p w:rsidR="00BF5773" w:rsidRPr="00BF5773" w:rsidRDefault="00BF5773" w:rsidP="00BF5773">
      <w:pPr>
        <w:ind w:right="216"/>
        <w:jc w:val="both"/>
        <w:textAlignment w:val="baseline"/>
      </w:pPr>
      <w:r w:rsidRPr="00BF5773">
        <w:t>3. La remise à niveau des bâtiments</w:t>
      </w:r>
    </w:p>
    <w:p w:rsidR="00BF5773" w:rsidRPr="00BF5773" w:rsidRDefault="00BF5773" w:rsidP="00BF5773">
      <w:pPr>
        <w:ind w:right="216"/>
        <w:jc w:val="both"/>
        <w:textAlignment w:val="baseline"/>
      </w:pPr>
      <w:r w:rsidRPr="00BF5773">
        <w:t>4. L’embellissement et le verdissement</w:t>
      </w:r>
    </w:p>
    <w:p w:rsidR="00BF5773" w:rsidRPr="00BF5773" w:rsidRDefault="00BF5773" w:rsidP="00BF5773">
      <w:pPr>
        <w:ind w:right="216"/>
        <w:jc w:val="both"/>
        <w:textAlignment w:val="baseline"/>
      </w:pPr>
      <w:r w:rsidRPr="00BF5773">
        <w:t>5. L’identité territoriale</w:t>
      </w:r>
    </w:p>
    <w:p w:rsidR="006D0BC5" w:rsidRDefault="006D0BC5" w:rsidP="00A83999">
      <w:pPr>
        <w:pStyle w:val="Corpsdutexte52"/>
        <w:shd w:val="clear" w:color="auto" w:fill="auto"/>
        <w:spacing w:line="360" w:lineRule="auto"/>
        <w:jc w:val="center"/>
        <w:rPr>
          <w:rFonts w:asciiTheme="majorHAnsi" w:eastAsiaTheme="minorEastAsia" w:hAnsiTheme="majorHAnsi"/>
          <w:b/>
          <w:bCs/>
          <w:i/>
          <w:iCs/>
          <w:lang w:eastAsia="ar-SA"/>
        </w:rPr>
      </w:pPr>
    </w:p>
    <w:p w:rsidR="006D0BC5" w:rsidRDefault="006D0BC5" w:rsidP="00A83999">
      <w:pPr>
        <w:pStyle w:val="Corpsdutexte52"/>
        <w:shd w:val="clear" w:color="auto" w:fill="auto"/>
        <w:spacing w:line="360" w:lineRule="auto"/>
        <w:jc w:val="center"/>
        <w:rPr>
          <w:rFonts w:asciiTheme="majorHAnsi" w:eastAsiaTheme="minorEastAsia" w:hAnsiTheme="majorHAnsi"/>
          <w:b/>
          <w:bCs/>
          <w:i/>
          <w:iCs/>
          <w:lang w:eastAsia="ar-SA"/>
        </w:rPr>
      </w:pPr>
    </w:p>
    <w:p w:rsidR="006D0BC5" w:rsidRDefault="006D0BC5" w:rsidP="00A83999">
      <w:pPr>
        <w:pStyle w:val="Corpsdutexte52"/>
        <w:shd w:val="clear" w:color="auto" w:fill="auto"/>
        <w:spacing w:line="360" w:lineRule="auto"/>
        <w:jc w:val="center"/>
        <w:rPr>
          <w:rFonts w:asciiTheme="majorHAnsi" w:eastAsiaTheme="minorEastAsia" w:hAnsiTheme="majorHAnsi"/>
          <w:b/>
          <w:bCs/>
          <w:i/>
          <w:iCs/>
          <w:lang w:eastAsia="ar-SA"/>
        </w:rPr>
      </w:pPr>
    </w:p>
    <w:p w:rsidR="006D0BC5" w:rsidRDefault="006D0BC5" w:rsidP="00A83999">
      <w:pPr>
        <w:pStyle w:val="Corpsdutexte52"/>
        <w:shd w:val="clear" w:color="auto" w:fill="auto"/>
        <w:spacing w:line="360" w:lineRule="auto"/>
        <w:jc w:val="center"/>
        <w:rPr>
          <w:rFonts w:asciiTheme="majorHAnsi" w:eastAsiaTheme="minorEastAsia" w:hAnsiTheme="majorHAnsi"/>
          <w:b/>
          <w:bCs/>
          <w:i/>
          <w:iCs/>
          <w:lang w:eastAsia="ar-SA"/>
        </w:rPr>
      </w:pPr>
    </w:p>
    <w:p w:rsidR="00A83999" w:rsidRPr="006D0BC5" w:rsidRDefault="00A83999" w:rsidP="00A83999">
      <w:pPr>
        <w:pStyle w:val="Corpsdutexte52"/>
        <w:shd w:val="clear" w:color="auto" w:fill="auto"/>
        <w:spacing w:line="360" w:lineRule="auto"/>
        <w:jc w:val="center"/>
        <w:rPr>
          <w:rFonts w:asciiTheme="majorHAnsi" w:eastAsiaTheme="minorEastAsia" w:hAnsiTheme="majorHAnsi"/>
          <w:b/>
          <w:bCs/>
          <w:i/>
          <w:iCs/>
          <w:sz w:val="28"/>
          <w:szCs w:val="28"/>
          <w:u w:val="single"/>
          <w:lang w:eastAsia="ar-SA"/>
        </w:rPr>
      </w:pPr>
      <w:r w:rsidRPr="006D0BC5">
        <w:rPr>
          <w:rFonts w:asciiTheme="majorHAnsi" w:eastAsiaTheme="minorEastAsia" w:hAnsiTheme="majorHAnsi"/>
          <w:b/>
          <w:bCs/>
          <w:i/>
          <w:iCs/>
          <w:sz w:val="28"/>
          <w:szCs w:val="28"/>
          <w:u w:val="single"/>
          <w:lang w:eastAsia="ar-SA"/>
        </w:rPr>
        <w:t>Annexe 3</w:t>
      </w:r>
    </w:p>
    <w:p w:rsidR="00A83999" w:rsidRPr="006D0BC5" w:rsidRDefault="00A83999" w:rsidP="00A83999">
      <w:pPr>
        <w:pStyle w:val="Corpsdutexte52"/>
        <w:shd w:val="clear" w:color="auto" w:fill="auto"/>
        <w:spacing w:line="360" w:lineRule="auto"/>
        <w:jc w:val="center"/>
        <w:rPr>
          <w:rFonts w:cs="Tahoma"/>
          <w:b/>
          <w:bCs/>
          <w:i/>
          <w:iCs/>
          <w:sz w:val="32"/>
          <w:u w:val="single"/>
        </w:rPr>
      </w:pPr>
      <w:r w:rsidRPr="006D0BC5">
        <w:rPr>
          <w:b/>
          <w:bCs/>
          <w:i/>
          <w:iCs/>
          <w:sz w:val="32"/>
          <w:u w:val="single"/>
        </w:rPr>
        <w:t>CONTRAT D'ARCHITECTE</w:t>
      </w:r>
    </w:p>
    <w:p w:rsidR="00A83999" w:rsidRDefault="00A83999" w:rsidP="00A83999">
      <w:pPr>
        <w:pStyle w:val="Corpsdutexte52"/>
        <w:shd w:val="clear" w:color="auto" w:fill="auto"/>
        <w:spacing w:line="360" w:lineRule="auto"/>
        <w:jc w:val="center"/>
        <w:rPr>
          <w:b/>
          <w:bCs/>
          <w:sz w:val="32"/>
        </w:rPr>
      </w:pPr>
    </w:p>
    <w:p w:rsidR="00A83999" w:rsidRDefault="00A83999" w:rsidP="00A83999">
      <w:pPr>
        <w:pStyle w:val="Corpsdutexte52"/>
        <w:shd w:val="clear" w:color="auto" w:fill="auto"/>
        <w:spacing w:line="360" w:lineRule="auto"/>
        <w:jc w:val="center"/>
        <w:rPr>
          <w:b/>
          <w:bCs/>
          <w:sz w:val="32"/>
        </w:rPr>
      </w:pPr>
    </w:p>
    <w:p w:rsidR="00A83999" w:rsidRPr="00022D49" w:rsidRDefault="00A83999" w:rsidP="00A83999">
      <w:pPr>
        <w:pStyle w:val="Corpsdutexte52"/>
        <w:shd w:val="clear" w:color="auto" w:fill="auto"/>
        <w:tabs>
          <w:tab w:val="left" w:leader="dot" w:pos="6982"/>
        </w:tabs>
        <w:spacing w:line="720" w:lineRule="auto"/>
        <w:rPr>
          <w:rFonts w:asciiTheme="majorBidi" w:hAnsiTheme="majorBidi" w:cstheme="majorBidi"/>
          <w:b/>
          <w:bCs/>
          <w:sz w:val="22"/>
          <w:szCs w:val="22"/>
        </w:rPr>
      </w:pPr>
      <w:r w:rsidRPr="00022D49">
        <w:rPr>
          <w:rFonts w:asciiTheme="majorBidi" w:hAnsiTheme="majorBidi" w:cstheme="majorBidi"/>
          <w:b/>
          <w:bCs/>
          <w:sz w:val="22"/>
          <w:szCs w:val="22"/>
        </w:rPr>
        <w:t>CONTRAT DES PRESTATIONS ARCHITECTURALES n°………………..</w:t>
      </w:r>
    </w:p>
    <w:p w:rsidR="007B06CC" w:rsidRPr="007B06CC" w:rsidRDefault="00A83999" w:rsidP="007B06CC">
      <w:pPr>
        <w:jc w:val="center"/>
        <w:rPr>
          <w:rFonts w:ascii="Tahoma" w:eastAsia="Tahoma" w:hAnsi="Tahoma"/>
          <w:b/>
          <w:bCs/>
          <w:i/>
          <w:iCs/>
          <w:sz w:val="32"/>
          <w:u w:val="single"/>
        </w:rPr>
      </w:pPr>
      <w:r w:rsidRPr="00022D49">
        <w:rPr>
          <w:rFonts w:ascii="Tahoma" w:eastAsia="Tahoma" w:hAnsi="Tahoma"/>
          <w:b/>
          <w:bCs/>
          <w:i/>
          <w:iCs/>
          <w:sz w:val="32"/>
          <w:u w:val="single"/>
        </w:rPr>
        <w:t xml:space="preserve">Relatif à </w:t>
      </w:r>
      <w:r w:rsidR="007B06CC">
        <w:rPr>
          <w:rFonts w:ascii="Tahoma" w:eastAsia="Tahoma" w:hAnsi="Tahoma"/>
          <w:b/>
          <w:bCs/>
          <w:i/>
          <w:iCs/>
          <w:sz w:val="32"/>
          <w:u w:val="single"/>
        </w:rPr>
        <w:t>l’</w:t>
      </w:r>
      <w:r w:rsidR="007B06CC" w:rsidRPr="007B06CC">
        <w:rPr>
          <w:rFonts w:ascii="Tahoma" w:eastAsia="Tahoma" w:hAnsi="Tahoma"/>
          <w:b/>
          <w:bCs/>
          <w:i/>
          <w:iCs/>
          <w:sz w:val="32"/>
          <w:u w:val="single"/>
        </w:rPr>
        <w:t>Etudes Architecturale et Suivi des Travaux d’Aménagement du campus Universitaire Ziaten à  Tanger.</w:t>
      </w:r>
    </w:p>
    <w:p w:rsidR="007B06CC" w:rsidRPr="007B06CC" w:rsidRDefault="007B06CC" w:rsidP="007B06CC">
      <w:pPr>
        <w:jc w:val="both"/>
        <w:rPr>
          <w:rFonts w:ascii="Tahoma" w:eastAsia="Tahoma" w:hAnsi="Tahoma"/>
          <w:b/>
          <w:bCs/>
          <w:i/>
          <w:iCs/>
          <w:sz w:val="32"/>
          <w:u w:val="single"/>
        </w:rPr>
      </w:pPr>
    </w:p>
    <w:p w:rsidR="00022D49" w:rsidRDefault="00022D49" w:rsidP="007B06CC">
      <w:pPr>
        <w:jc w:val="center"/>
        <w:rPr>
          <w:rFonts w:ascii="Tahoma" w:eastAsia="Tahoma" w:hAnsi="Tahoma"/>
          <w:b/>
          <w:bCs/>
          <w:i/>
          <w:iCs/>
          <w:sz w:val="32"/>
          <w:u w:val="single"/>
        </w:rPr>
      </w:pPr>
    </w:p>
    <w:p w:rsidR="00022D49" w:rsidRPr="00022D49" w:rsidRDefault="00022D49" w:rsidP="00022D49">
      <w:pPr>
        <w:jc w:val="center"/>
        <w:rPr>
          <w:rFonts w:ascii="Tahoma" w:eastAsia="Tahoma" w:hAnsi="Tahoma"/>
          <w:b/>
          <w:bCs/>
          <w:i/>
          <w:iCs/>
          <w:sz w:val="32"/>
          <w:u w:val="single"/>
        </w:rPr>
      </w:pPr>
    </w:p>
    <w:p w:rsidR="00A83999" w:rsidRDefault="00A83999" w:rsidP="00022D49">
      <w:pPr>
        <w:jc w:val="center"/>
        <w:rPr>
          <w:rFonts w:cs="Tahoma"/>
        </w:rPr>
      </w:pPr>
    </w:p>
    <w:p w:rsidR="00A83999" w:rsidRDefault="00A83999" w:rsidP="00A83999">
      <w:pPr>
        <w:pStyle w:val="Corpsdutexte750"/>
        <w:shd w:val="clear" w:color="auto" w:fill="auto"/>
        <w:tabs>
          <w:tab w:val="left" w:leader="dot" w:pos="5081"/>
          <w:tab w:val="left" w:leader="dot" w:pos="5160"/>
          <w:tab w:val="left" w:leader="dot" w:pos="6542"/>
        </w:tabs>
        <w:spacing w:before="0" w:after="0" w:line="720" w:lineRule="auto"/>
        <w:rPr>
          <w:rStyle w:val="Corpsdutexte16"/>
        </w:rPr>
      </w:pPr>
      <w:r>
        <w:rPr>
          <w:rStyle w:val="Corpsdutexte75Gras"/>
        </w:rPr>
        <w:t>Passé avec : ……………………</w:t>
      </w:r>
    </w:p>
    <w:p w:rsidR="00A83999" w:rsidRDefault="00A83999" w:rsidP="00A83999">
      <w:pPr>
        <w:pStyle w:val="En-tte70"/>
        <w:keepNext/>
        <w:keepLines/>
        <w:shd w:val="clear" w:color="auto" w:fill="auto"/>
        <w:spacing w:after="0" w:line="240" w:lineRule="auto"/>
        <w:rPr>
          <w:rFonts w:asciiTheme="majorBidi" w:hAnsiTheme="majorBidi" w:cstheme="majorBidi"/>
        </w:rPr>
      </w:pPr>
    </w:p>
    <w:p w:rsidR="00A83999" w:rsidRDefault="00A83999" w:rsidP="00A83999">
      <w:pPr>
        <w:rPr>
          <w:rFonts w:asciiTheme="majorBidi" w:eastAsia="Tahoma" w:hAnsiTheme="majorBidi" w:cstheme="majorBidi"/>
          <w:b/>
          <w:bCs/>
        </w:rPr>
      </w:pPr>
    </w:p>
    <w:p w:rsidR="00A83999" w:rsidRDefault="00A83999" w:rsidP="00A83999">
      <w:pPr>
        <w:rPr>
          <w:rFonts w:asciiTheme="majorBidi" w:eastAsia="Tahoma" w:hAnsiTheme="majorBidi" w:cstheme="majorBidi"/>
          <w:b/>
          <w:bCs/>
        </w:rPr>
      </w:pPr>
    </w:p>
    <w:p w:rsidR="00A83999" w:rsidRDefault="00A83999" w:rsidP="00A83999">
      <w:pPr>
        <w:rPr>
          <w:rFonts w:asciiTheme="majorBidi" w:eastAsia="Tahoma" w:hAnsiTheme="majorBidi" w:cstheme="majorBidi"/>
          <w:b/>
          <w:bCs/>
        </w:rPr>
      </w:pPr>
    </w:p>
    <w:p w:rsidR="00A83999" w:rsidRDefault="00A83999" w:rsidP="00A83999">
      <w:pPr>
        <w:rPr>
          <w:rFonts w:asciiTheme="majorBidi" w:eastAsia="Tahoma" w:hAnsiTheme="majorBidi" w:cstheme="majorBidi"/>
          <w:b/>
          <w:bCs/>
        </w:rPr>
      </w:pPr>
    </w:p>
    <w:p w:rsidR="00A83999" w:rsidRDefault="00A83999" w:rsidP="00A83999">
      <w:pPr>
        <w:rPr>
          <w:rFonts w:asciiTheme="majorBidi" w:eastAsia="Tahoma" w:hAnsiTheme="majorBidi" w:cstheme="majorBidi"/>
          <w:b/>
          <w:bCs/>
        </w:rPr>
      </w:pPr>
    </w:p>
    <w:p w:rsidR="00A83999" w:rsidRDefault="00A83999" w:rsidP="00A83999">
      <w:pPr>
        <w:rPr>
          <w:rFonts w:asciiTheme="majorBidi" w:eastAsia="Tahoma" w:hAnsiTheme="majorBidi" w:cstheme="majorBidi"/>
          <w:b/>
          <w:bCs/>
        </w:rPr>
      </w:pPr>
    </w:p>
    <w:p w:rsidR="00A83999" w:rsidRDefault="00A83999" w:rsidP="00A83999">
      <w:pPr>
        <w:rPr>
          <w:rFonts w:asciiTheme="majorBidi" w:eastAsia="Tahoma" w:hAnsiTheme="majorBidi" w:cstheme="majorBidi"/>
          <w:b/>
          <w:bCs/>
        </w:rPr>
      </w:pPr>
    </w:p>
    <w:p w:rsidR="00A83999" w:rsidRDefault="00A83999" w:rsidP="00A83999">
      <w:pPr>
        <w:rPr>
          <w:rFonts w:asciiTheme="majorBidi" w:eastAsia="Tahoma" w:hAnsiTheme="majorBidi" w:cstheme="majorBidi"/>
          <w:b/>
          <w:bCs/>
        </w:rPr>
      </w:pPr>
    </w:p>
    <w:p w:rsidR="00A83999" w:rsidRDefault="00A83999" w:rsidP="00A83999">
      <w:pPr>
        <w:rPr>
          <w:rFonts w:asciiTheme="majorBidi" w:eastAsia="Tahoma" w:hAnsiTheme="majorBidi" w:cstheme="majorBidi"/>
          <w:b/>
          <w:bCs/>
        </w:rPr>
      </w:pPr>
    </w:p>
    <w:p w:rsidR="00A83999" w:rsidRDefault="00A83999" w:rsidP="00A83999">
      <w:pPr>
        <w:rPr>
          <w:rFonts w:asciiTheme="majorBidi" w:eastAsia="Tahoma" w:hAnsiTheme="majorBidi" w:cstheme="majorBidi"/>
          <w:b/>
          <w:bCs/>
        </w:rPr>
      </w:pPr>
    </w:p>
    <w:p w:rsidR="00A83999" w:rsidRDefault="00A83999" w:rsidP="00A83999">
      <w:pPr>
        <w:rPr>
          <w:rFonts w:asciiTheme="majorBidi" w:eastAsia="Tahoma" w:hAnsiTheme="majorBidi" w:cstheme="majorBidi"/>
          <w:b/>
          <w:bCs/>
        </w:rPr>
      </w:pPr>
    </w:p>
    <w:p w:rsidR="00A83999" w:rsidRDefault="00A83999" w:rsidP="00A83999">
      <w:pPr>
        <w:rPr>
          <w:rFonts w:asciiTheme="majorBidi" w:eastAsia="Tahoma" w:hAnsiTheme="majorBidi" w:cstheme="majorBidi"/>
          <w:b/>
          <w:bCs/>
        </w:rPr>
      </w:pPr>
    </w:p>
    <w:p w:rsidR="00A83999" w:rsidRDefault="00A83999" w:rsidP="00A83999">
      <w:pPr>
        <w:rPr>
          <w:rFonts w:asciiTheme="majorBidi" w:eastAsia="Tahoma" w:hAnsiTheme="majorBidi" w:cstheme="majorBidi"/>
          <w:b/>
          <w:bCs/>
        </w:rPr>
      </w:pPr>
    </w:p>
    <w:p w:rsidR="00A83999" w:rsidRDefault="00A83999" w:rsidP="00A83999">
      <w:pPr>
        <w:rPr>
          <w:rFonts w:asciiTheme="majorBidi" w:eastAsia="Tahoma" w:hAnsiTheme="majorBidi" w:cstheme="majorBidi"/>
          <w:b/>
          <w:bCs/>
        </w:rPr>
      </w:pPr>
    </w:p>
    <w:p w:rsidR="00A83999" w:rsidRDefault="00A83999" w:rsidP="00A83999">
      <w:pPr>
        <w:rPr>
          <w:rFonts w:asciiTheme="majorBidi" w:eastAsia="Tahoma" w:hAnsiTheme="majorBidi" w:cstheme="majorBidi"/>
          <w:b/>
          <w:bCs/>
        </w:rPr>
      </w:pPr>
    </w:p>
    <w:p w:rsidR="00A83999" w:rsidRDefault="00A83999" w:rsidP="00A83999">
      <w:pPr>
        <w:rPr>
          <w:rFonts w:asciiTheme="majorBidi" w:eastAsia="Tahoma" w:hAnsiTheme="majorBidi" w:cstheme="majorBidi"/>
          <w:b/>
          <w:bCs/>
        </w:rPr>
      </w:pPr>
    </w:p>
    <w:p w:rsidR="00A83999" w:rsidRDefault="00A83999" w:rsidP="00A83999">
      <w:pPr>
        <w:rPr>
          <w:rFonts w:asciiTheme="majorBidi" w:eastAsia="Tahoma" w:hAnsiTheme="majorBidi" w:cstheme="majorBidi"/>
          <w:b/>
          <w:bCs/>
        </w:rPr>
      </w:pPr>
    </w:p>
    <w:p w:rsidR="00A83999" w:rsidRDefault="00A83999" w:rsidP="00A83999">
      <w:pPr>
        <w:rPr>
          <w:rFonts w:asciiTheme="majorBidi" w:eastAsia="Tahoma" w:hAnsiTheme="majorBidi" w:cstheme="majorBidi"/>
          <w:b/>
          <w:bCs/>
        </w:rPr>
      </w:pPr>
    </w:p>
    <w:p w:rsidR="00A83999" w:rsidRDefault="00A83999" w:rsidP="00A83999">
      <w:pPr>
        <w:rPr>
          <w:rFonts w:asciiTheme="majorBidi" w:eastAsia="Tahoma" w:hAnsiTheme="majorBidi" w:cstheme="majorBidi"/>
          <w:b/>
          <w:bCs/>
        </w:rPr>
      </w:pPr>
    </w:p>
    <w:p w:rsidR="00A83999" w:rsidRDefault="00A83999" w:rsidP="00A83999">
      <w:pPr>
        <w:rPr>
          <w:rFonts w:asciiTheme="majorBidi" w:eastAsia="Tahoma" w:hAnsiTheme="majorBidi" w:cstheme="majorBidi"/>
          <w:b/>
          <w:bCs/>
        </w:rPr>
      </w:pPr>
    </w:p>
    <w:p w:rsidR="00A83999" w:rsidRDefault="00A83999" w:rsidP="00A83999">
      <w:pPr>
        <w:rPr>
          <w:rFonts w:asciiTheme="majorBidi" w:eastAsia="Tahoma" w:hAnsiTheme="majorBidi" w:cstheme="majorBidi"/>
          <w:b/>
          <w:bCs/>
        </w:rPr>
      </w:pPr>
    </w:p>
    <w:p w:rsidR="00A83999" w:rsidRDefault="00A83999" w:rsidP="00A83999">
      <w:pPr>
        <w:rPr>
          <w:rFonts w:asciiTheme="majorBidi" w:eastAsia="Tahoma" w:hAnsiTheme="majorBidi" w:cstheme="majorBidi"/>
          <w:b/>
          <w:bCs/>
        </w:rPr>
      </w:pPr>
    </w:p>
    <w:p w:rsidR="00A83999" w:rsidRDefault="00A83999" w:rsidP="00A83999">
      <w:pPr>
        <w:rPr>
          <w:rFonts w:asciiTheme="majorBidi" w:eastAsia="Tahoma" w:hAnsiTheme="majorBidi" w:cstheme="majorBidi"/>
          <w:b/>
          <w:bCs/>
        </w:rPr>
      </w:pPr>
    </w:p>
    <w:p w:rsidR="00A83999" w:rsidRDefault="00A83999" w:rsidP="00A83999">
      <w:pPr>
        <w:rPr>
          <w:rFonts w:asciiTheme="majorBidi" w:eastAsia="Tahoma" w:hAnsiTheme="majorBidi" w:cstheme="majorBidi"/>
          <w:b/>
          <w:bCs/>
        </w:rPr>
      </w:pPr>
    </w:p>
    <w:p w:rsidR="00A83999" w:rsidRDefault="00A83999" w:rsidP="00A83999">
      <w:pPr>
        <w:rPr>
          <w:rFonts w:asciiTheme="majorBidi" w:eastAsia="Tahoma" w:hAnsiTheme="majorBidi" w:cstheme="majorBidi"/>
          <w:b/>
          <w:bCs/>
        </w:rPr>
      </w:pPr>
    </w:p>
    <w:p w:rsidR="00A83999" w:rsidRDefault="00A83999" w:rsidP="00A83999">
      <w:pPr>
        <w:rPr>
          <w:rFonts w:asciiTheme="majorBidi" w:eastAsia="Tahoma" w:hAnsiTheme="majorBidi" w:cstheme="majorBidi"/>
          <w:b/>
          <w:bCs/>
        </w:rPr>
      </w:pPr>
    </w:p>
    <w:p w:rsidR="006D0BC5" w:rsidRDefault="006D0BC5" w:rsidP="00A83999">
      <w:pPr>
        <w:rPr>
          <w:rFonts w:asciiTheme="majorBidi" w:eastAsia="Tahoma" w:hAnsiTheme="majorBidi" w:cstheme="majorBidi"/>
          <w:b/>
          <w:bCs/>
        </w:rPr>
      </w:pPr>
    </w:p>
    <w:p w:rsidR="006D0BC5" w:rsidRDefault="006D0BC5" w:rsidP="00A83999">
      <w:pPr>
        <w:rPr>
          <w:rFonts w:asciiTheme="majorBidi" w:eastAsia="Tahoma" w:hAnsiTheme="majorBidi" w:cstheme="majorBidi"/>
          <w:b/>
          <w:bCs/>
        </w:rPr>
      </w:pPr>
    </w:p>
    <w:p w:rsidR="006D0BC5" w:rsidRDefault="006D0BC5" w:rsidP="00A83999">
      <w:pPr>
        <w:rPr>
          <w:rFonts w:asciiTheme="majorBidi" w:eastAsia="Tahoma" w:hAnsiTheme="majorBidi" w:cstheme="majorBidi"/>
          <w:b/>
          <w:bCs/>
        </w:rPr>
      </w:pPr>
    </w:p>
    <w:p w:rsidR="006D0BC5" w:rsidRDefault="006D0BC5" w:rsidP="00A83999">
      <w:pPr>
        <w:rPr>
          <w:rFonts w:asciiTheme="majorBidi" w:eastAsia="Tahoma" w:hAnsiTheme="majorBidi" w:cstheme="majorBidi"/>
          <w:b/>
          <w:bCs/>
        </w:rPr>
      </w:pPr>
    </w:p>
    <w:p w:rsidR="006D0BC5" w:rsidRDefault="006D0BC5" w:rsidP="00A83999">
      <w:pPr>
        <w:rPr>
          <w:rFonts w:asciiTheme="majorBidi" w:eastAsia="Tahoma" w:hAnsiTheme="majorBidi" w:cstheme="majorBidi"/>
          <w:b/>
          <w:bCs/>
        </w:rPr>
      </w:pPr>
    </w:p>
    <w:p w:rsidR="006D0BC5" w:rsidRDefault="006D0BC5" w:rsidP="00A83999">
      <w:pPr>
        <w:rPr>
          <w:rFonts w:asciiTheme="majorBidi" w:eastAsia="Tahoma" w:hAnsiTheme="majorBidi" w:cstheme="majorBidi"/>
          <w:b/>
          <w:bCs/>
        </w:rPr>
      </w:pPr>
    </w:p>
    <w:p w:rsidR="006D0BC5" w:rsidRDefault="006D0BC5" w:rsidP="00A83999">
      <w:pPr>
        <w:rPr>
          <w:rFonts w:asciiTheme="majorBidi" w:eastAsia="Tahoma" w:hAnsiTheme="majorBidi" w:cstheme="majorBidi"/>
          <w:b/>
          <w:bCs/>
        </w:rPr>
      </w:pPr>
    </w:p>
    <w:p w:rsidR="006D0BC5" w:rsidRDefault="006D0BC5" w:rsidP="00A83999">
      <w:pPr>
        <w:rPr>
          <w:rFonts w:asciiTheme="majorBidi" w:eastAsia="Tahoma" w:hAnsiTheme="majorBidi" w:cstheme="majorBidi"/>
          <w:b/>
          <w:bCs/>
        </w:rPr>
      </w:pPr>
    </w:p>
    <w:p w:rsidR="006D0BC5" w:rsidRDefault="006D0BC5" w:rsidP="00A83999">
      <w:pPr>
        <w:rPr>
          <w:rFonts w:asciiTheme="majorBidi" w:eastAsia="Tahoma" w:hAnsiTheme="majorBidi" w:cstheme="majorBidi"/>
          <w:b/>
          <w:bCs/>
        </w:rPr>
      </w:pPr>
    </w:p>
    <w:p w:rsidR="006D0BC5" w:rsidRDefault="006D0BC5" w:rsidP="00A83999">
      <w:pPr>
        <w:rPr>
          <w:rFonts w:asciiTheme="majorBidi" w:eastAsia="Tahoma" w:hAnsiTheme="majorBidi" w:cstheme="majorBidi"/>
          <w:b/>
          <w:bCs/>
        </w:rPr>
      </w:pPr>
    </w:p>
    <w:p w:rsidR="00A83999" w:rsidRDefault="00A83999" w:rsidP="00A83999">
      <w:pPr>
        <w:pStyle w:val="Corpsdutexte52"/>
        <w:shd w:val="clear" w:color="auto" w:fill="auto"/>
        <w:spacing w:line="720" w:lineRule="auto"/>
        <w:jc w:val="center"/>
        <w:rPr>
          <w:rFonts w:asciiTheme="majorBidi" w:hAnsiTheme="majorBidi" w:cstheme="majorBidi"/>
          <w:b/>
          <w:bCs/>
          <w:sz w:val="22"/>
          <w:szCs w:val="22"/>
        </w:rPr>
      </w:pPr>
      <w:r>
        <w:rPr>
          <w:rFonts w:asciiTheme="majorBidi" w:hAnsiTheme="majorBidi" w:cstheme="majorBidi"/>
          <w:b/>
          <w:bCs/>
          <w:sz w:val="22"/>
          <w:szCs w:val="22"/>
        </w:rPr>
        <w:t>Préambule du contrat</w:t>
      </w:r>
    </w:p>
    <w:p w:rsidR="00A83999" w:rsidRDefault="00A83999" w:rsidP="00A83999">
      <w:pPr>
        <w:pStyle w:val="Corpsdutexte52"/>
        <w:shd w:val="clear" w:color="auto" w:fill="auto"/>
        <w:tabs>
          <w:tab w:val="left" w:leader="dot" w:pos="7180"/>
        </w:tabs>
        <w:spacing w:line="360" w:lineRule="auto"/>
        <w:jc w:val="both"/>
        <w:rPr>
          <w:rFonts w:asciiTheme="majorBidi" w:hAnsiTheme="majorBidi" w:cstheme="majorBidi"/>
          <w:b/>
          <w:sz w:val="22"/>
          <w:szCs w:val="22"/>
        </w:rPr>
      </w:pPr>
      <w:r>
        <w:rPr>
          <w:rFonts w:asciiTheme="majorBidi" w:hAnsiTheme="majorBidi" w:cstheme="majorBidi"/>
          <w:sz w:val="22"/>
          <w:szCs w:val="22"/>
        </w:rPr>
        <w:t>Contrat passé par Consultation Architecturale en application de l'alinéa 2 du paragraphe 1 de l'article 91 du règlement relatif aux conditions et formes de passation des marchés pour le compte de l’université Abdelmalek Essaâdi ainsi que certaines règles relatives à leur gestion et à leur contrôle (29 JUIN 2015)</w:t>
      </w:r>
    </w:p>
    <w:p w:rsidR="00A83999" w:rsidRDefault="00A83999" w:rsidP="00A83999">
      <w:pPr>
        <w:pStyle w:val="Corpsdutexte52"/>
        <w:shd w:val="clear" w:color="auto" w:fill="auto"/>
        <w:tabs>
          <w:tab w:val="left" w:leader="dot" w:pos="7180"/>
        </w:tabs>
        <w:spacing w:line="720" w:lineRule="auto"/>
        <w:rPr>
          <w:rFonts w:asciiTheme="majorBidi" w:hAnsiTheme="majorBidi" w:cstheme="majorBidi"/>
          <w:sz w:val="22"/>
          <w:szCs w:val="22"/>
        </w:rPr>
      </w:pPr>
      <w:r>
        <w:rPr>
          <w:rFonts w:asciiTheme="majorBidi" w:hAnsiTheme="majorBidi" w:cstheme="majorBidi"/>
          <w:sz w:val="22"/>
          <w:szCs w:val="22"/>
        </w:rPr>
        <w:t xml:space="preserve"> </w:t>
      </w:r>
    </w:p>
    <w:p w:rsidR="00A83999" w:rsidRDefault="00A83999" w:rsidP="00A83999">
      <w:pPr>
        <w:pStyle w:val="Corpsdutexte52"/>
        <w:shd w:val="clear" w:color="auto" w:fill="auto"/>
        <w:tabs>
          <w:tab w:val="left" w:leader="dot" w:pos="7180"/>
        </w:tabs>
        <w:spacing w:line="240" w:lineRule="auto"/>
        <w:rPr>
          <w:rFonts w:asciiTheme="majorBidi" w:hAnsiTheme="majorBidi" w:cstheme="majorBidi"/>
          <w:sz w:val="22"/>
          <w:szCs w:val="22"/>
        </w:rPr>
      </w:pPr>
      <w:r>
        <w:rPr>
          <w:rFonts w:asciiTheme="majorBidi" w:hAnsiTheme="majorBidi" w:cstheme="majorBidi"/>
          <w:sz w:val="22"/>
          <w:szCs w:val="22"/>
        </w:rPr>
        <w:t>ENTRE</w:t>
      </w:r>
    </w:p>
    <w:p w:rsidR="00A83999" w:rsidRDefault="00A83999" w:rsidP="00A83999">
      <w:pPr>
        <w:pStyle w:val="Corpsdutexte52"/>
        <w:shd w:val="clear" w:color="auto" w:fill="auto"/>
        <w:tabs>
          <w:tab w:val="left" w:leader="dot" w:pos="7180"/>
        </w:tabs>
        <w:spacing w:line="240" w:lineRule="auto"/>
        <w:rPr>
          <w:rFonts w:asciiTheme="majorBidi" w:hAnsiTheme="majorBidi" w:cstheme="majorBidi"/>
          <w:sz w:val="22"/>
          <w:szCs w:val="22"/>
        </w:rPr>
      </w:pPr>
    </w:p>
    <w:p w:rsidR="00A83999" w:rsidRDefault="00A83999" w:rsidP="006D0BC5">
      <w:pPr>
        <w:pStyle w:val="Corpsdutexte52"/>
        <w:shd w:val="clear" w:color="auto" w:fill="auto"/>
        <w:tabs>
          <w:tab w:val="left" w:leader="dot" w:pos="7180"/>
        </w:tabs>
        <w:spacing w:line="360" w:lineRule="auto"/>
        <w:jc w:val="both"/>
        <w:rPr>
          <w:rFonts w:asciiTheme="majorBidi" w:hAnsiTheme="majorBidi" w:cstheme="majorBidi"/>
          <w:sz w:val="22"/>
          <w:szCs w:val="22"/>
        </w:rPr>
      </w:pPr>
      <w:r>
        <w:rPr>
          <w:rFonts w:asciiTheme="majorBidi" w:hAnsiTheme="majorBidi" w:cstheme="majorBidi"/>
          <w:sz w:val="22"/>
          <w:szCs w:val="22"/>
        </w:rPr>
        <w:t xml:space="preserve">Le Président de l’Université Abdelmalek Essaâdi représenté par </w:t>
      </w:r>
      <w:r>
        <w:rPr>
          <w:rFonts w:asciiTheme="majorBidi" w:hAnsiTheme="majorBidi" w:cstheme="majorBidi"/>
          <w:b/>
          <w:bCs/>
          <w:sz w:val="22"/>
          <w:szCs w:val="22"/>
        </w:rPr>
        <w:t xml:space="preserve">Monsieur </w:t>
      </w:r>
      <w:r w:rsidR="006D0BC5">
        <w:rPr>
          <w:rFonts w:asciiTheme="majorBidi" w:hAnsiTheme="majorBidi" w:cstheme="majorBidi"/>
          <w:b/>
          <w:bCs/>
          <w:sz w:val="22"/>
          <w:szCs w:val="22"/>
        </w:rPr>
        <w:t>……………………………………..</w:t>
      </w:r>
      <w:r>
        <w:rPr>
          <w:rFonts w:asciiTheme="majorBidi" w:hAnsiTheme="majorBidi" w:cstheme="majorBidi"/>
          <w:sz w:val="22"/>
          <w:szCs w:val="22"/>
        </w:rPr>
        <w:t xml:space="preserve">   Désigné ci-après par le terme "</w:t>
      </w:r>
      <w:r>
        <w:rPr>
          <w:rFonts w:asciiTheme="majorBidi" w:hAnsiTheme="majorBidi" w:cstheme="majorBidi"/>
          <w:b/>
          <w:bCs/>
          <w:sz w:val="22"/>
          <w:szCs w:val="22"/>
        </w:rPr>
        <w:t>maître d'ouvrage</w:t>
      </w:r>
      <w:r>
        <w:rPr>
          <w:rFonts w:asciiTheme="majorBidi" w:hAnsiTheme="majorBidi" w:cstheme="majorBidi"/>
          <w:sz w:val="22"/>
          <w:szCs w:val="22"/>
        </w:rPr>
        <w:t>"</w:t>
      </w:r>
    </w:p>
    <w:p w:rsidR="00A83999" w:rsidRDefault="00A83999" w:rsidP="00A83999">
      <w:pPr>
        <w:pStyle w:val="Corpsdutexte52"/>
        <w:shd w:val="clear" w:color="auto" w:fill="auto"/>
        <w:spacing w:line="360" w:lineRule="auto"/>
        <w:jc w:val="right"/>
        <w:rPr>
          <w:rFonts w:asciiTheme="majorBidi" w:hAnsiTheme="majorBidi" w:cstheme="majorBidi"/>
          <w:sz w:val="22"/>
          <w:szCs w:val="22"/>
        </w:rPr>
      </w:pPr>
    </w:p>
    <w:p w:rsidR="00A83999" w:rsidRDefault="00A83999" w:rsidP="00A83999">
      <w:pPr>
        <w:pStyle w:val="Corpsdutexte52"/>
        <w:shd w:val="clear" w:color="auto" w:fill="auto"/>
        <w:spacing w:line="360" w:lineRule="auto"/>
        <w:jc w:val="right"/>
        <w:rPr>
          <w:rFonts w:asciiTheme="majorBidi" w:hAnsiTheme="majorBidi" w:cstheme="majorBidi"/>
          <w:sz w:val="22"/>
          <w:szCs w:val="22"/>
        </w:rPr>
      </w:pPr>
      <w:r>
        <w:rPr>
          <w:rFonts w:asciiTheme="majorBidi" w:hAnsiTheme="majorBidi" w:cstheme="majorBidi"/>
          <w:sz w:val="22"/>
          <w:szCs w:val="22"/>
        </w:rPr>
        <w:t>D'UNE PART,</w:t>
      </w:r>
    </w:p>
    <w:p w:rsidR="00A83999" w:rsidRDefault="00A83999" w:rsidP="00A83999">
      <w:pPr>
        <w:pStyle w:val="Corpsdutexte52"/>
        <w:shd w:val="clear" w:color="auto" w:fill="auto"/>
        <w:spacing w:line="360" w:lineRule="auto"/>
        <w:jc w:val="right"/>
        <w:rPr>
          <w:rFonts w:asciiTheme="majorBidi" w:hAnsiTheme="majorBidi" w:cstheme="majorBidi"/>
          <w:sz w:val="22"/>
          <w:szCs w:val="22"/>
        </w:rPr>
      </w:pPr>
    </w:p>
    <w:p w:rsidR="00A83999" w:rsidRDefault="00A83999" w:rsidP="00A83999">
      <w:pPr>
        <w:pStyle w:val="Corpsdutexte52"/>
        <w:shd w:val="clear" w:color="auto" w:fill="auto"/>
        <w:spacing w:line="360" w:lineRule="auto"/>
        <w:jc w:val="right"/>
        <w:rPr>
          <w:rFonts w:asciiTheme="majorBidi" w:hAnsiTheme="majorBidi" w:cstheme="majorBidi"/>
          <w:sz w:val="22"/>
          <w:szCs w:val="22"/>
        </w:rPr>
      </w:pPr>
    </w:p>
    <w:p w:rsidR="00A83999" w:rsidRDefault="00A83999" w:rsidP="00A83999">
      <w:pPr>
        <w:pStyle w:val="Corpsdutexte52"/>
        <w:shd w:val="clear" w:color="auto" w:fill="auto"/>
        <w:spacing w:line="360" w:lineRule="auto"/>
        <w:rPr>
          <w:rFonts w:asciiTheme="majorBidi" w:hAnsiTheme="majorBidi" w:cstheme="majorBidi"/>
          <w:sz w:val="22"/>
          <w:szCs w:val="22"/>
        </w:rPr>
      </w:pPr>
      <w:r>
        <w:rPr>
          <w:rFonts w:asciiTheme="majorBidi" w:hAnsiTheme="majorBidi" w:cstheme="majorBidi"/>
          <w:sz w:val="22"/>
          <w:szCs w:val="22"/>
        </w:rPr>
        <w:t>ET</w:t>
      </w:r>
    </w:p>
    <w:p w:rsidR="00A83999" w:rsidRDefault="00A83999" w:rsidP="00A83999">
      <w:pPr>
        <w:pStyle w:val="Corpsdutexte500"/>
        <w:shd w:val="clear" w:color="auto" w:fill="auto"/>
        <w:tabs>
          <w:tab w:val="left" w:leader="dot" w:pos="3692"/>
        </w:tabs>
        <w:spacing w:line="720" w:lineRule="auto"/>
        <w:jc w:val="left"/>
        <w:rPr>
          <w:rFonts w:asciiTheme="majorBidi" w:hAnsiTheme="majorBidi" w:cstheme="majorBidi"/>
          <w:sz w:val="22"/>
          <w:szCs w:val="22"/>
        </w:rPr>
      </w:pPr>
      <w:r>
        <w:rPr>
          <w:rFonts w:asciiTheme="majorBidi" w:hAnsiTheme="majorBidi" w:cstheme="majorBidi"/>
          <w:b/>
          <w:bCs/>
          <w:sz w:val="22"/>
          <w:szCs w:val="22"/>
        </w:rPr>
        <w:t xml:space="preserve"> Monsieur ……………………………., architecte</w:t>
      </w:r>
    </w:p>
    <w:p w:rsidR="00A83999" w:rsidRDefault="00A83999" w:rsidP="00A83999">
      <w:pPr>
        <w:pStyle w:val="Corpsdutexte500"/>
        <w:shd w:val="clear" w:color="auto" w:fill="auto"/>
        <w:spacing w:line="720" w:lineRule="auto"/>
        <w:jc w:val="left"/>
        <w:rPr>
          <w:rFonts w:asciiTheme="majorBidi" w:hAnsiTheme="majorBidi" w:cstheme="majorBidi"/>
          <w:sz w:val="22"/>
          <w:szCs w:val="22"/>
        </w:rPr>
      </w:pPr>
      <w:r>
        <w:rPr>
          <w:rFonts w:asciiTheme="majorBidi" w:hAnsiTheme="majorBidi" w:cstheme="majorBidi"/>
          <w:sz w:val="22"/>
          <w:szCs w:val="22"/>
        </w:rPr>
        <w:t>Agissant en son nom et pour son propre compte.</w:t>
      </w:r>
    </w:p>
    <w:p w:rsidR="00A83999" w:rsidRDefault="00A83999" w:rsidP="00A83999">
      <w:pPr>
        <w:pStyle w:val="Corpsdutexte500"/>
        <w:shd w:val="clear" w:color="auto" w:fill="auto"/>
        <w:tabs>
          <w:tab w:val="left" w:leader="dot" w:pos="6810"/>
          <w:tab w:val="left" w:leader="dot" w:pos="8833"/>
        </w:tabs>
        <w:spacing w:line="720" w:lineRule="auto"/>
        <w:jc w:val="left"/>
        <w:rPr>
          <w:rFonts w:asciiTheme="majorBidi" w:hAnsiTheme="majorBidi" w:cstheme="majorBidi"/>
          <w:sz w:val="22"/>
          <w:szCs w:val="22"/>
        </w:rPr>
      </w:pPr>
      <w:r>
        <w:rPr>
          <w:rFonts w:asciiTheme="majorBidi" w:hAnsiTheme="majorBidi" w:cstheme="majorBidi"/>
          <w:sz w:val="22"/>
          <w:szCs w:val="22"/>
        </w:rPr>
        <w:t>Autorisé à exercer la profession d'architecte sous le n°</w:t>
      </w:r>
      <w:r>
        <w:rPr>
          <w:rFonts w:asciiTheme="majorBidi" w:hAnsiTheme="majorBidi" w:cstheme="majorBidi"/>
          <w:b/>
          <w:bCs/>
          <w:sz w:val="22"/>
          <w:szCs w:val="22"/>
        </w:rPr>
        <w:t>……….</w:t>
      </w:r>
      <w:r>
        <w:rPr>
          <w:rFonts w:asciiTheme="majorBidi" w:hAnsiTheme="majorBidi" w:cstheme="majorBidi"/>
          <w:sz w:val="22"/>
          <w:szCs w:val="22"/>
        </w:rPr>
        <w:t>en date du</w:t>
      </w:r>
      <w:r>
        <w:rPr>
          <w:rFonts w:asciiTheme="majorBidi" w:hAnsiTheme="majorBidi" w:cstheme="majorBidi"/>
          <w:b/>
          <w:bCs/>
          <w:sz w:val="22"/>
          <w:szCs w:val="22"/>
        </w:rPr>
        <w:t>………………..</w:t>
      </w:r>
    </w:p>
    <w:p w:rsidR="00A83999" w:rsidRDefault="00A83999" w:rsidP="00A83999">
      <w:pPr>
        <w:pStyle w:val="Corpsdutexte500"/>
        <w:shd w:val="clear" w:color="auto" w:fill="auto"/>
        <w:tabs>
          <w:tab w:val="left" w:leader="dot" w:pos="3109"/>
          <w:tab w:val="left" w:leader="dot" w:pos="8149"/>
          <w:tab w:val="left" w:leader="dot" w:pos="8221"/>
        </w:tabs>
        <w:spacing w:line="720" w:lineRule="auto"/>
        <w:jc w:val="left"/>
        <w:rPr>
          <w:rFonts w:asciiTheme="majorBidi" w:hAnsiTheme="majorBidi" w:cstheme="majorBidi"/>
          <w:sz w:val="22"/>
          <w:szCs w:val="22"/>
        </w:rPr>
      </w:pPr>
      <w:r>
        <w:rPr>
          <w:rFonts w:asciiTheme="majorBidi" w:hAnsiTheme="majorBidi" w:cstheme="majorBidi"/>
          <w:sz w:val="22"/>
          <w:szCs w:val="22"/>
        </w:rPr>
        <w:t>Patente n</w:t>
      </w:r>
      <w:r>
        <w:rPr>
          <w:rFonts w:asciiTheme="majorBidi" w:hAnsiTheme="majorBidi" w:cstheme="majorBidi"/>
          <w:b/>
          <w:bCs/>
          <w:sz w:val="22"/>
          <w:szCs w:val="22"/>
        </w:rPr>
        <w:t>° …………..</w:t>
      </w:r>
      <w:r>
        <w:rPr>
          <w:rFonts w:asciiTheme="majorBidi" w:hAnsiTheme="majorBidi" w:cstheme="majorBidi"/>
          <w:sz w:val="22"/>
          <w:szCs w:val="22"/>
        </w:rPr>
        <w:t xml:space="preserve"> Affilié à la CNSS sous n°</w:t>
      </w:r>
      <w:r>
        <w:rPr>
          <w:rFonts w:asciiTheme="majorBidi" w:hAnsiTheme="majorBidi" w:cstheme="majorBidi"/>
          <w:b/>
          <w:bCs/>
          <w:sz w:val="22"/>
          <w:szCs w:val="22"/>
        </w:rPr>
        <w:t>……………..</w:t>
      </w:r>
    </w:p>
    <w:p w:rsidR="00A83999" w:rsidRDefault="00A83999" w:rsidP="00A83999">
      <w:pPr>
        <w:pStyle w:val="Corpsdutexte500"/>
        <w:shd w:val="clear" w:color="auto" w:fill="auto"/>
        <w:tabs>
          <w:tab w:val="left" w:leader="dot" w:pos="3109"/>
          <w:tab w:val="left" w:leader="dot" w:pos="8149"/>
          <w:tab w:val="left" w:leader="dot" w:pos="8221"/>
        </w:tabs>
        <w:spacing w:line="720" w:lineRule="auto"/>
        <w:jc w:val="left"/>
        <w:rPr>
          <w:rFonts w:asciiTheme="majorBidi" w:hAnsiTheme="majorBidi" w:cstheme="majorBidi"/>
          <w:b/>
          <w:bCs/>
          <w:sz w:val="22"/>
          <w:szCs w:val="22"/>
        </w:rPr>
      </w:pPr>
      <w:r>
        <w:rPr>
          <w:rFonts w:asciiTheme="majorBidi" w:hAnsiTheme="majorBidi" w:cstheme="majorBidi"/>
          <w:sz w:val="22"/>
          <w:szCs w:val="22"/>
        </w:rPr>
        <w:t xml:space="preserve">Adresse </w:t>
      </w:r>
      <w:r>
        <w:rPr>
          <w:rFonts w:asciiTheme="majorBidi" w:hAnsiTheme="majorBidi" w:cstheme="majorBidi"/>
          <w:b/>
          <w:bCs/>
          <w:sz w:val="22"/>
          <w:szCs w:val="22"/>
        </w:rPr>
        <w:t>……………………………</w:t>
      </w:r>
    </w:p>
    <w:p w:rsidR="00A83999" w:rsidRDefault="00A83999" w:rsidP="00A83999">
      <w:pPr>
        <w:pStyle w:val="Corpsdutexte500"/>
        <w:shd w:val="clear" w:color="auto" w:fill="auto"/>
        <w:tabs>
          <w:tab w:val="left" w:leader="dot" w:pos="3109"/>
          <w:tab w:val="left" w:leader="dot" w:pos="8149"/>
          <w:tab w:val="left" w:leader="dot" w:pos="8221"/>
        </w:tabs>
        <w:spacing w:line="720" w:lineRule="auto"/>
        <w:jc w:val="left"/>
        <w:rPr>
          <w:rFonts w:asciiTheme="majorBidi" w:hAnsiTheme="majorBidi" w:cstheme="majorBidi"/>
          <w:b/>
          <w:bCs/>
          <w:sz w:val="22"/>
          <w:szCs w:val="22"/>
        </w:rPr>
      </w:pPr>
      <w:r>
        <w:rPr>
          <w:rFonts w:asciiTheme="majorBidi" w:hAnsiTheme="majorBidi" w:cstheme="majorBidi"/>
          <w:sz w:val="22"/>
          <w:szCs w:val="22"/>
        </w:rPr>
        <w:t>Compte bancaire n</w:t>
      </w:r>
      <w:r>
        <w:rPr>
          <w:rStyle w:val="En-tte7AngsanaNew"/>
          <w:rFonts w:asciiTheme="majorBidi" w:hAnsiTheme="majorBidi" w:cstheme="majorBidi"/>
          <w:sz w:val="22"/>
          <w:szCs w:val="22"/>
        </w:rPr>
        <w:t xml:space="preserve">° …………………………………………………………….. </w:t>
      </w:r>
      <w:r>
        <w:rPr>
          <w:rFonts w:asciiTheme="majorBidi" w:hAnsiTheme="majorBidi" w:cstheme="majorBidi"/>
          <w:sz w:val="22"/>
          <w:szCs w:val="22"/>
        </w:rPr>
        <w:t xml:space="preserve">ouvert auprès de la </w:t>
      </w:r>
      <w:r>
        <w:rPr>
          <w:rFonts w:asciiTheme="majorBidi" w:hAnsiTheme="majorBidi" w:cstheme="majorBidi"/>
          <w:b/>
          <w:bCs/>
          <w:sz w:val="22"/>
          <w:szCs w:val="22"/>
        </w:rPr>
        <w:t>……………… ………………………………...</w:t>
      </w:r>
    </w:p>
    <w:p w:rsidR="00A83999" w:rsidRDefault="00A83999" w:rsidP="00A83999">
      <w:pPr>
        <w:pStyle w:val="Corpsdutexte500"/>
        <w:shd w:val="clear" w:color="auto" w:fill="auto"/>
        <w:spacing w:line="720" w:lineRule="auto"/>
        <w:jc w:val="left"/>
        <w:rPr>
          <w:rFonts w:asciiTheme="majorBidi" w:hAnsiTheme="majorBidi" w:cstheme="majorBidi"/>
          <w:sz w:val="22"/>
          <w:szCs w:val="22"/>
        </w:rPr>
      </w:pPr>
      <w:r>
        <w:rPr>
          <w:rFonts w:asciiTheme="majorBidi" w:hAnsiTheme="majorBidi" w:cstheme="majorBidi"/>
          <w:sz w:val="22"/>
          <w:szCs w:val="22"/>
        </w:rPr>
        <w:t>Désigné ci-après par le terme «</w:t>
      </w:r>
      <w:r>
        <w:rPr>
          <w:rStyle w:val="Corpsdutexte50Gras"/>
          <w:rFonts w:asciiTheme="majorBidi" w:hAnsiTheme="majorBidi" w:cstheme="majorBidi"/>
          <w:sz w:val="22"/>
          <w:szCs w:val="22"/>
        </w:rPr>
        <w:t xml:space="preserve"> architecte ».</w:t>
      </w:r>
    </w:p>
    <w:p w:rsidR="00A83999" w:rsidRDefault="00A83999" w:rsidP="00A83999">
      <w:pPr>
        <w:pStyle w:val="Corpsdutexte52"/>
        <w:shd w:val="clear" w:color="auto" w:fill="auto"/>
        <w:spacing w:line="720" w:lineRule="auto"/>
        <w:jc w:val="right"/>
        <w:rPr>
          <w:rFonts w:asciiTheme="majorBidi" w:hAnsiTheme="majorBidi" w:cstheme="majorBidi"/>
          <w:sz w:val="22"/>
          <w:szCs w:val="22"/>
        </w:rPr>
      </w:pPr>
    </w:p>
    <w:p w:rsidR="00A83999" w:rsidRDefault="00A83999" w:rsidP="00A83999">
      <w:pPr>
        <w:pStyle w:val="Corpsdutexte52"/>
        <w:shd w:val="clear" w:color="auto" w:fill="auto"/>
        <w:spacing w:line="720" w:lineRule="auto"/>
        <w:jc w:val="right"/>
        <w:rPr>
          <w:rFonts w:asciiTheme="majorBidi" w:hAnsiTheme="majorBidi" w:cstheme="majorBidi"/>
          <w:sz w:val="22"/>
          <w:szCs w:val="22"/>
        </w:rPr>
      </w:pPr>
      <w:r>
        <w:rPr>
          <w:rFonts w:asciiTheme="majorBidi" w:hAnsiTheme="majorBidi" w:cstheme="majorBidi"/>
          <w:sz w:val="22"/>
          <w:szCs w:val="22"/>
        </w:rPr>
        <w:t>D'AUTRE PART,</w:t>
      </w:r>
    </w:p>
    <w:p w:rsidR="00A83999" w:rsidRDefault="00A83999" w:rsidP="00A83999">
      <w:pPr>
        <w:pStyle w:val="Corpsdutexte52"/>
        <w:shd w:val="clear" w:color="auto" w:fill="auto"/>
        <w:spacing w:line="720" w:lineRule="auto"/>
        <w:jc w:val="right"/>
        <w:rPr>
          <w:rFonts w:asciiTheme="majorBidi" w:hAnsiTheme="majorBidi" w:cstheme="majorBidi"/>
          <w:sz w:val="22"/>
          <w:szCs w:val="22"/>
        </w:rPr>
      </w:pPr>
    </w:p>
    <w:p w:rsidR="006D0BC5" w:rsidRDefault="006D0BC5" w:rsidP="00A83999">
      <w:pPr>
        <w:pStyle w:val="Corpsdutexte52"/>
        <w:shd w:val="clear" w:color="auto" w:fill="auto"/>
        <w:spacing w:line="720" w:lineRule="auto"/>
        <w:jc w:val="right"/>
        <w:rPr>
          <w:rFonts w:asciiTheme="majorBidi" w:hAnsiTheme="majorBidi" w:cstheme="majorBidi"/>
          <w:sz w:val="22"/>
          <w:szCs w:val="22"/>
        </w:rPr>
      </w:pPr>
    </w:p>
    <w:p w:rsidR="00A83999" w:rsidRDefault="00A83999" w:rsidP="00A83999">
      <w:pPr>
        <w:pStyle w:val="En-tte330"/>
        <w:keepNext/>
        <w:keepLines/>
        <w:shd w:val="clear" w:color="auto" w:fill="auto"/>
        <w:spacing w:after="0" w:line="240" w:lineRule="auto"/>
        <w:ind w:firstLine="0"/>
        <w:rPr>
          <w:rFonts w:asciiTheme="majorBidi" w:hAnsiTheme="majorBidi" w:cstheme="majorBidi"/>
          <w:sz w:val="22"/>
          <w:szCs w:val="22"/>
        </w:rPr>
      </w:pPr>
      <w:bookmarkStart w:id="0" w:name="bookmark207"/>
      <w:r>
        <w:rPr>
          <w:rFonts w:asciiTheme="majorBidi" w:hAnsiTheme="majorBidi" w:cstheme="majorBidi"/>
          <w:sz w:val="22"/>
          <w:szCs w:val="22"/>
        </w:rPr>
        <w:lastRenderedPageBreak/>
        <w:t>2, Cas d'un groupement d'architectes</w:t>
      </w:r>
      <w:bookmarkEnd w:id="0"/>
    </w:p>
    <w:p w:rsidR="00A83999" w:rsidRDefault="00A83999" w:rsidP="00A83999">
      <w:pPr>
        <w:pStyle w:val="Corpsdutexte500"/>
        <w:shd w:val="clear" w:color="auto" w:fill="auto"/>
        <w:spacing w:line="240" w:lineRule="auto"/>
        <w:jc w:val="left"/>
        <w:rPr>
          <w:rFonts w:asciiTheme="majorBidi" w:hAnsiTheme="majorBidi" w:cstheme="majorBidi"/>
          <w:sz w:val="22"/>
          <w:szCs w:val="22"/>
        </w:rPr>
      </w:pPr>
      <w:r>
        <w:rPr>
          <w:rFonts w:asciiTheme="majorBidi" w:hAnsiTheme="majorBidi" w:cstheme="majorBidi"/>
          <w:sz w:val="22"/>
          <w:szCs w:val="22"/>
        </w:rPr>
        <w:t>Les membres du groupement d'architectes soussignés constitués aux termes de la convention de groupement…………….. (les références de la convention) :</w:t>
      </w:r>
    </w:p>
    <w:p w:rsidR="00A83999" w:rsidRDefault="00A83999" w:rsidP="00A83999">
      <w:pPr>
        <w:pStyle w:val="En-tte330"/>
        <w:keepNext/>
        <w:keepLines/>
        <w:shd w:val="clear" w:color="auto" w:fill="auto"/>
        <w:spacing w:after="0" w:line="240" w:lineRule="auto"/>
        <w:ind w:firstLine="0"/>
        <w:rPr>
          <w:rFonts w:asciiTheme="majorBidi" w:hAnsiTheme="majorBidi" w:cstheme="majorBidi"/>
          <w:sz w:val="22"/>
          <w:szCs w:val="22"/>
        </w:rPr>
      </w:pPr>
      <w:bookmarkStart w:id="1" w:name="bookmark208"/>
      <w:r>
        <w:rPr>
          <w:rFonts w:asciiTheme="majorBidi" w:hAnsiTheme="majorBidi" w:cstheme="majorBidi"/>
          <w:sz w:val="22"/>
          <w:szCs w:val="22"/>
        </w:rPr>
        <w:t>Architecte 1 :</w:t>
      </w:r>
      <w:bookmarkEnd w:id="1"/>
    </w:p>
    <w:p w:rsidR="00A83999" w:rsidRDefault="00A83999" w:rsidP="00A83999">
      <w:pPr>
        <w:pStyle w:val="Corpsdutexte500"/>
        <w:shd w:val="clear" w:color="auto" w:fill="auto"/>
        <w:tabs>
          <w:tab w:val="left" w:leader="dot" w:pos="2896"/>
          <w:tab w:val="left" w:leader="dot" w:pos="6568"/>
        </w:tabs>
        <w:spacing w:line="240" w:lineRule="auto"/>
        <w:jc w:val="left"/>
        <w:rPr>
          <w:rFonts w:asciiTheme="majorBidi" w:hAnsiTheme="majorBidi" w:cstheme="majorBidi"/>
          <w:sz w:val="22"/>
          <w:szCs w:val="22"/>
        </w:rPr>
      </w:pPr>
      <w:r>
        <w:rPr>
          <w:rFonts w:asciiTheme="majorBidi" w:hAnsiTheme="majorBidi" w:cstheme="majorBidi"/>
          <w:sz w:val="22"/>
          <w:szCs w:val="22"/>
        </w:rPr>
        <w:t>M</w:t>
      </w:r>
      <w:r>
        <w:rPr>
          <w:rFonts w:asciiTheme="majorBidi" w:hAnsiTheme="majorBidi" w:cstheme="majorBidi"/>
          <w:sz w:val="22"/>
          <w:szCs w:val="22"/>
        </w:rPr>
        <w:tab/>
        <w:t>architecte</w:t>
      </w:r>
      <w:r>
        <w:rPr>
          <w:rFonts w:asciiTheme="majorBidi" w:hAnsiTheme="majorBidi" w:cstheme="majorBidi"/>
          <w:sz w:val="22"/>
          <w:szCs w:val="22"/>
        </w:rPr>
        <w:tab/>
        <w:t>agissant en son nom et pour son propre compte.</w:t>
      </w:r>
    </w:p>
    <w:p w:rsidR="00A83999" w:rsidRDefault="00A83999" w:rsidP="00A83999">
      <w:pPr>
        <w:pStyle w:val="Corpsdutexte500"/>
        <w:shd w:val="clear" w:color="auto" w:fill="auto"/>
        <w:tabs>
          <w:tab w:val="left" w:leader="dot" w:pos="6831"/>
          <w:tab w:val="left" w:leader="dot" w:pos="8854"/>
        </w:tabs>
        <w:spacing w:line="240" w:lineRule="auto"/>
        <w:jc w:val="left"/>
        <w:rPr>
          <w:rFonts w:asciiTheme="majorBidi" w:hAnsiTheme="majorBidi" w:cstheme="majorBidi"/>
          <w:sz w:val="22"/>
          <w:szCs w:val="22"/>
        </w:rPr>
      </w:pPr>
      <w:r>
        <w:rPr>
          <w:rFonts w:asciiTheme="majorBidi" w:hAnsiTheme="majorBidi" w:cstheme="majorBidi"/>
          <w:sz w:val="22"/>
          <w:szCs w:val="22"/>
        </w:rPr>
        <w:t>Autorisé à exercer la profession d'architecte sous le n°</w:t>
      </w:r>
      <w:r>
        <w:rPr>
          <w:rFonts w:asciiTheme="majorBidi" w:hAnsiTheme="majorBidi" w:cstheme="majorBidi"/>
          <w:sz w:val="22"/>
          <w:szCs w:val="22"/>
        </w:rPr>
        <w:tab/>
        <w:t>en date du</w:t>
      </w:r>
      <w:r>
        <w:rPr>
          <w:rFonts w:asciiTheme="majorBidi" w:hAnsiTheme="majorBidi" w:cstheme="majorBidi"/>
          <w:sz w:val="22"/>
          <w:szCs w:val="22"/>
        </w:rPr>
        <w:tab/>
      </w:r>
    </w:p>
    <w:p w:rsidR="00A83999" w:rsidRDefault="00A83999" w:rsidP="00A83999">
      <w:pPr>
        <w:pStyle w:val="Corpsdutexte500"/>
        <w:shd w:val="clear" w:color="auto" w:fill="auto"/>
        <w:tabs>
          <w:tab w:val="left" w:leader="dot" w:pos="2788"/>
          <w:tab w:val="left" w:leader="dot" w:pos="8052"/>
        </w:tabs>
        <w:spacing w:line="240" w:lineRule="auto"/>
        <w:jc w:val="left"/>
        <w:rPr>
          <w:rFonts w:asciiTheme="majorBidi" w:hAnsiTheme="majorBidi" w:cstheme="majorBidi"/>
          <w:sz w:val="22"/>
          <w:szCs w:val="22"/>
        </w:rPr>
      </w:pPr>
      <w:r>
        <w:rPr>
          <w:rFonts w:asciiTheme="majorBidi" w:hAnsiTheme="majorBidi" w:cstheme="majorBidi"/>
          <w:sz w:val="22"/>
          <w:szCs w:val="22"/>
        </w:rPr>
        <w:t>Patente n°</w:t>
      </w:r>
      <w:r>
        <w:rPr>
          <w:rFonts w:asciiTheme="majorBidi" w:hAnsiTheme="majorBidi" w:cstheme="majorBidi"/>
          <w:sz w:val="22"/>
          <w:szCs w:val="22"/>
        </w:rPr>
        <w:tab/>
        <w:t>Affilié à la CNSS sous n°</w:t>
      </w:r>
      <w:r>
        <w:rPr>
          <w:rFonts w:asciiTheme="majorBidi" w:hAnsiTheme="majorBidi" w:cstheme="majorBidi"/>
          <w:sz w:val="22"/>
          <w:szCs w:val="22"/>
        </w:rPr>
        <w:tab/>
      </w:r>
    </w:p>
    <w:p w:rsidR="00A83999" w:rsidRDefault="00A83999" w:rsidP="00A83999">
      <w:pPr>
        <w:pStyle w:val="Corpsdutexte500"/>
        <w:shd w:val="clear" w:color="auto" w:fill="auto"/>
        <w:tabs>
          <w:tab w:val="left" w:leader="dot" w:pos="7839"/>
        </w:tabs>
        <w:spacing w:line="240" w:lineRule="auto"/>
        <w:jc w:val="left"/>
        <w:rPr>
          <w:rFonts w:asciiTheme="majorBidi" w:hAnsiTheme="majorBidi" w:cstheme="majorBidi"/>
          <w:sz w:val="22"/>
          <w:szCs w:val="22"/>
        </w:rPr>
      </w:pPr>
      <w:r>
        <w:rPr>
          <w:rFonts w:asciiTheme="majorBidi" w:hAnsiTheme="majorBidi" w:cstheme="majorBidi"/>
          <w:sz w:val="22"/>
          <w:szCs w:val="22"/>
        </w:rPr>
        <w:t>Adresse</w:t>
      </w:r>
      <w:r>
        <w:rPr>
          <w:rFonts w:asciiTheme="majorBidi" w:hAnsiTheme="majorBidi" w:cstheme="majorBidi"/>
          <w:sz w:val="22"/>
          <w:szCs w:val="22"/>
        </w:rPr>
        <w:tab/>
      </w:r>
    </w:p>
    <w:p w:rsidR="00A83999" w:rsidRDefault="00A83999" w:rsidP="00A83999">
      <w:pPr>
        <w:pStyle w:val="En-tte330"/>
        <w:keepNext/>
        <w:keepLines/>
        <w:shd w:val="clear" w:color="auto" w:fill="auto"/>
        <w:tabs>
          <w:tab w:val="left" w:leader="dot" w:pos="3274"/>
          <w:tab w:val="left" w:leader="dot" w:pos="3361"/>
          <w:tab w:val="left" w:leader="dot" w:pos="6039"/>
          <w:tab w:val="left" w:leader="dot" w:pos="6126"/>
          <w:tab w:val="left" w:leader="dot" w:pos="7011"/>
          <w:tab w:val="left" w:leader="dot" w:pos="7098"/>
          <w:tab w:val="left" w:leader="dot" w:pos="8624"/>
        </w:tabs>
        <w:spacing w:after="0" w:line="240" w:lineRule="auto"/>
        <w:ind w:firstLine="0"/>
        <w:rPr>
          <w:rFonts w:asciiTheme="majorBidi" w:hAnsiTheme="majorBidi" w:cstheme="majorBidi"/>
          <w:b/>
          <w:sz w:val="22"/>
          <w:szCs w:val="22"/>
        </w:rPr>
      </w:pPr>
      <w:bookmarkStart w:id="2" w:name="bookmark209"/>
      <w:r>
        <w:rPr>
          <w:rFonts w:asciiTheme="majorBidi" w:hAnsiTheme="majorBidi" w:cstheme="majorBidi"/>
          <w:sz w:val="22"/>
          <w:szCs w:val="22"/>
        </w:rPr>
        <w:t>Architecte 2</w:t>
      </w:r>
      <w:r>
        <w:rPr>
          <w:rFonts w:asciiTheme="majorBidi" w:hAnsiTheme="majorBidi" w:cstheme="majorBidi"/>
          <w:sz w:val="22"/>
          <w:szCs w:val="22"/>
        </w:rPr>
        <w:tab/>
      </w:r>
      <w:r>
        <w:rPr>
          <w:rFonts w:asciiTheme="majorBidi" w:hAnsiTheme="majorBidi" w:cstheme="majorBidi"/>
          <w:sz w:val="22"/>
          <w:szCs w:val="22"/>
        </w:rPr>
        <w:tab/>
      </w:r>
      <w:r>
        <w:rPr>
          <w:rFonts w:asciiTheme="majorBidi" w:hAnsiTheme="majorBidi" w:cstheme="majorBidi"/>
          <w:sz w:val="22"/>
          <w:szCs w:val="22"/>
        </w:rPr>
        <w:tab/>
      </w:r>
      <w:r>
        <w:rPr>
          <w:rFonts w:asciiTheme="majorBidi" w:hAnsiTheme="majorBidi" w:cstheme="majorBidi"/>
          <w:sz w:val="22"/>
          <w:szCs w:val="22"/>
        </w:rPr>
        <w:tab/>
      </w:r>
      <w:r>
        <w:rPr>
          <w:rFonts w:asciiTheme="majorBidi" w:hAnsiTheme="majorBidi" w:cstheme="majorBidi"/>
          <w:sz w:val="22"/>
          <w:szCs w:val="22"/>
        </w:rPr>
        <w:tab/>
      </w:r>
      <w:r>
        <w:rPr>
          <w:rFonts w:asciiTheme="majorBidi" w:hAnsiTheme="majorBidi" w:cstheme="majorBidi"/>
          <w:sz w:val="22"/>
          <w:szCs w:val="22"/>
        </w:rPr>
        <w:tab/>
      </w:r>
      <w:r>
        <w:rPr>
          <w:rFonts w:asciiTheme="majorBidi" w:hAnsiTheme="majorBidi" w:cstheme="majorBidi"/>
          <w:sz w:val="22"/>
          <w:szCs w:val="22"/>
        </w:rPr>
        <w:tab/>
      </w:r>
      <w:bookmarkEnd w:id="2"/>
    </w:p>
    <w:p w:rsidR="00A83999" w:rsidRDefault="00A83999" w:rsidP="00A83999">
      <w:pPr>
        <w:pStyle w:val="Corpsdutexte500"/>
        <w:shd w:val="clear" w:color="auto" w:fill="auto"/>
        <w:tabs>
          <w:tab w:val="left" w:leader="dot" w:pos="2896"/>
          <w:tab w:val="left" w:leader="dot" w:pos="6568"/>
        </w:tabs>
        <w:spacing w:line="240" w:lineRule="auto"/>
        <w:jc w:val="left"/>
        <w:rPr>
          <w:rFonts w:asciiTheme="majorBidi" w:hAnsiTheme="majorBidi" w:cstheme="majorBidi"/>
          <w:sz w:val="22"/>
          <w:szCs w:val="22"/>
        </w:rPr>
      </w:pPr>
      <w:bookmarkStart w:id="3" w:name="bookmark210"/>
      <w:r>
        <w:rPr>
          <w:rFonts w:asciiTheme="majorBidi" w:hAnsiTheme="majorBidi" w:cstheme="majorBidi"/>
          <w:sz w:val="22"/>
          <w:szCs w:val="22"/>
        </w:rPr>
        <w:t>M</w:t>
      </w:r>
      <w:r>
        <w:rPr>
          <w:rFonts w:asciiTheme="majorBidi" w:hAnsiTheme="majorBidi" w:cstheme="majorBidi"/>
          <w:sz w:val="22"/>
          <w:szCs w:val="22"/>
        </w:rPr>
        <w:tab/>
        <w:t>architecte</w:t>
      </w:r>
      <w:r>
        <w:rPr>
          <w:rFonts w:asciiTheme="majorBidi" w:hAnsiTheme="majorBidi" w:cstheme="majorBidi"/>
          <w:sz w:val="22"/>
          <w:szCs w:val="22"/>
        </w:rPr>
        <w:tab/>
        <w:t>agissant en son nom et pour son propre compte.</w:t>
      </w:r>
    </w:p>
    <w:p w:rsidR="00A83999" w:rsidRDefault="00A83999" w:rsidP="00A83999">
      <w:pPr>
        <w:pStyle w:val="Corpsdutexte500"/>
        <w:shd w:val="clear" w:color="auto" w:fill="auto"/>
        <w:tabs>
          <w:tab w:val="left" w:leader="dot" w:pos="6831"/>
          <w:tab w:val="left" w:leader="dot" w:pos="8854"/>
        </w:tabs>
        <w:spacing w:line="240" w:lineRule="auto"/>
        <w:jc w:val="left"/>
        <w:rPr>
          <w:rFonts w:asciiTheme="majorBidi" w:hAnsiTheme="majorBidi" w:cstheme="majorBidi"/>
          <w:sz w:val="22"/>
          <w:szCs w:val="22"/>
        </w:rPr>
      </w:pPr>
      <w:r>
        <w:rPr>
          <w:rFonts w:asciiTheme="majorBidi" w:hAnsiTheme="majorBidi" w:cstheme="majorBidi"/>
          <w:sz w:val="22"/>
          <w:szCs w:val="22"/>
        </w:rPr>
        <w:t>Autorisé à exercer la profession d'architecte sous le n°</w:t>
      </w:r>
      <w:r>
        <w:rPr>
          <w:rFonts w:asciiTheme="majorBidi" w:hAnsiTheme="majorBidi" w:cstheme="majorBidi"/>
          <w:sz w:val="22"/>
          <w:szCs w:val="22"/>
        </w:rPr>
        <w:tab/>
        <w:t>en date du</w:t>
      </w:r>
      <w:r>
        <w:rPr>
          <w:rFonts w:asciiTheme="majorBidi" w:hAnsiTheme="majorBidi" w:cstheme="majorBidi"/>
          <w:sz w:val="22"/>
          <w:szCs w:val="22"/>
        </w:rPr>
        <w:tab/>
      </w:r>
    </w:p>
    <w:p w:rsidR="00A83999" w:rsidRDefault="00A83999" w:rsidP="00A83999">
      <w:pPr>
        <w:pStyle w:val="Corpsdutexte500"/>
        <w:shd w:val="clear" w:color="auto" w:fill="auto"/>
        <w:tabs>
          <w:tab w:val="left" w:leader="dot" w:pos="2788"/>
          <w:tab w:val="left" w:leader="dot" w:pos="8052"/>
        </w:tabs>
        <w:spacing w:line="240" w:lineRule="auto"/>
        <w:jc w:val="left"/>
        <w:rPr>
          <w:rFonts w:asciiTheme="majorBidi" w:hAnsiTheme="majorBidi" w:cstheme="majorBidi"/>
          <w:sz w:val="22"/>
          <w:szCs w:val="22"/>
        </w:rPr>
      </w:pPr>
      <w:r>
        <w:rPr>
          <w:rFonts w:asciiTheme="majorBidi" w:hAnsiTheme="majorBidi" w:cstheme="majorBidi"/>
          <w:sz w:val="22"/>
          <w:szCs w:val="22"/>
        </w:rPr>
        <w:t>Patente n°</w:t>
      </w:r>
      <w:r>
        <w:rPr>
          <w:rFonts w:asciiTheme="majorBidi" w:hAnsiTheme="majorBidi" w:cstheme="majorBidi"/>
          <w:sz w:val="22"/>
          <w:szCs w:val="22"/>
        </w:rPr>
        <w:tab/>
        <w:t>Affilié à la CNSS sous n°</w:t>
      </w:r>
      <w:r>
        <w:rPr>
          <w:rFonts w:asciiTheme="majorBidi" w:hAnsiTheme="majorBidi" w:cstheme="majorBidi"/>
          <w:sz w:val="22"/>
          <w:szCs w:val="22"/>
        </w:rPr>
        <w:tab/>
      </w:r>
    </w:p>
    <w:p w:rsidR="00A83999" w:rsidRDefault="00A83999" w:rsidP="00A83999">
      <w:pPr>
        <w:pStyle w:val="Corpsdutexte500"/>
        <w:shd w:val="clear" w:color="auto" w:fill="auto"/>
        <w:tabs>
          <w:tab w:val="left" w:leader="dot" w:pos="7839"/>
        </w:tabs>
        <w:spacing w:line="240" w:lineRule="auto"/>
        <w:jc w:val="left"/>
        <w:rPr>
          <w:rFonts w:asciiTheme="majorBidi" w:hAnsiTheme="majorBidi" w:cstheme="majorBidi"/>
          <w:sz w:val="22"/>
          <w:szCs w:val="22"/>
        </w:rPr>
      </w:pPr>
      <w:r>
        <w:rPr>
          <w:rFonts w:asciiTheme="majorBidi" w:hAnsiTheme="majorBidi" w:cstheme="majorBidi"/>
          <w:sz w:val="22"/>
          <w:szCs w:val="22"/>
        </w:rPr>
        <w:t>Adresse</w:t>
      </w:r>
      <w:r>
        <w:rPr>
          <w:rFonts w:asciiTheme="majorBidi" w:hAnsiTheme="majorBidi" w:cstheme="majorBidi"/>
          <w:sz w:val="22"/>
          <w:szCs w:val="22"/>
        </w:rPr>
        <w:tab/>
      </w:r>
    </w:p>
    <w:p w:rsidR="00A83999" w:rsidRDefault="00A83999" w:rsidP="00A83999">
      <w:pPr>
        <w:pStyle w:val="En-tte330"/>
        <w:keepNext/>
        <w:keepLines/>
        <w:shd w:val="clear" w:color="auto" w:fill="auto"/>
        <w:tabs>
          <w:tab w:val="left" w:leader="dot" w:pos="4420"/>
          <w:tab w:val="left" w:leader="dot" w:pos="4499"/>
          <w:tab w:val="left" w:leader="dot" w:pos="5464"/>
          <w:tab w:val="left" w:leader="dot" w:pos="5543"/>
          <w:tab w:val="left" w:leader="dot" w:pos="6357"/>
          <w:tab w:val="left" w:leader="dot" w:pos="6443"/>
          <w:tab w:val="left" w:leader="dot" w:pos="7732"/>
          <w:tab w:val="left" w:leader="dot" w:pos="7818"/>
          <w:tab w:val="left" w:leader="dot" w:pos="8546"/>
        </w:tabs>
        <w:spacing w:after="0" w:line="240" w:lineRule="auto"/>
        <w:ind w:firstLine="0"/>
        <w:rPr>
          <w:rFonts w:asciiTheme="majorBidi" w:hAnsiTheme="majorBidi" w:cstheme="majorBidi"/>
          <w:sz w:val="22"/>
          <w:szCs w:val="22"/>
        </w:rPr>
      </w:pPr>
    </w:p>
    <w:p w:rsidR="00A83999" w:rsidRDefault="00A83999" w:rsidP="00A83999">
      <w:pPr>
        <w:pStyle w:val="En-tte330"/>
        <w:keepNext/>
        <w:keepLines/>
        <w:shd w:val="clear" w:color="auto" w:fill="auto"/>
        <w:tabs>
          <w:tab w:val="left" w:leader="dot" w:pos="4420"/>
          <w:tab w:val="left" w:leader="dot" w:pos="4499"/>
          <w:tab w:val="left" w:leader="dot" w:pos="5464"/>
          <w:tab w:val="left" w:leader="dot" w:pos="5543"/>
          <w:tab w:val="left" w:leader="dot" w:pos="6357"/>
          <w:tab w:val="left" w:leader="dot" w:pos="6443"/>
          <w:tab w:val="left" w:leader="dot" w:pos="7732"/>
          <w:tab w:val="left" w:leader="dot" w:pos="7818"/>
          <w:tab w:val="left" w:leader="dot" w:pos="8546"/>
        </w:tabs>
        <w:spacing w:after="0" w:line="240" w:lineRule="auto"/>
        <w:ind w:firstLine="0"/>
        <w:rPr>
          <w:rFonts w:asciiTheme="majorBidi" w:hAnsiTheme="majorBidi" w:cstheme="majorBidi"/>
          <w:b/>
          <w:sz w:val="22"/>
          <w:szCs w:val="22"/>
        </w:rPr>
      </w:pPr>
      <w:r>
        <w:rPr>
          <w:rFonts w:asciiTheme="majorBidi" w:hAnsiTheme="majorBidi" w:cstheme="majorBidi"/>
          <w:sz w:val="22"/>
          <w:szCs w:val="22"/>
        </w:rPr>
        <w:t>Architecte n:</w:t>
      </w:r>
      <w:r>
        <w:rPr>
          <w:rFonts w:asciiTheme="majorBidi" w:hAnsiTheme="majorBidi" w:cstheme="majorBidi"/>
          <w:sz w:val="22"/>
          <w:szCs w:val="22"/>
        </w:rPr>
        <w:tab/>
      </w:r>
      <w:r>
        <w:rPr>
          <w:rFonts w:asciiTheme="majorBidi" w:hAnsiTheme="majorBidi" w:cstheme="majorBidi"/>
          <w:sz w:val="22"/>
          <w:szCs w:val="22"/>
        </w:rPr>
        <w:tab/>
      </w:r>
      <w:r>
        <w:rPr>
          <w:rFonts w:asciiTheme="majorBidi" w:hAnsiTheme="majorBidi" w:cstheme="majorBidi"/>
          <w:sz w:val="22"/>
          <w:szCs w:val="22"/>
        </w:rPr>
        <w:tab/>
      </w:r>
      <w:r>
        <w:rPr>
          <w:rFonts w:asciiTheme="majorBidi" w:hAnsiTheme="majorBidi" w:cstheme="majorBidi"/>
          <w:sz w:val="22"/>
          <w:szCs w:val="22"/>
        </w:rPr>
        <w:tab/>
      </w:r>
      <w:r>
        <w:rPr>
          <w:rFonts w:asciiTheme="majorBidi" w:hAnsiTheme="majorBidi" w:cstheme="majorBidi"/>
          <w:sz w:val="22"/>
          <w:szCs w:val="22"/>
        </w:rPr>
        <w:tab/>
      </w:r>
      <w:r>
        <w:rPr>
          <w:rFonts w:asciiTheme="majorBidi" w:hAnsiTheme="majorBidi" w:cstheme="majorBidi"/>
          <w:sz w:val="22"/>
          <w:szCs w:val="22"/>
        </w:rPr>
        <w:tab/>
      </w:r>
      <w:r>
        <w:rPr>
          <w:rFonts w:asciiTheme="majorBidi" w:hAnsiTheme="majorBidi" w:cstheme="majorBidi"/>
          <w:sz w:val="22"/>
          <w:szCs w:val="22"/>
        </w:rPr>
        <w:tab/>
      </w:r>
      <w:r>
        <w:rPr>
          <w:rFonts w:asciiTheme="majorBidi" w:hAnsiTheme="majorBidi" w:cstheme="majorBidi"/>
          <w:sz w:val="22"/>
          <w:szCs w:val="22"/>
        </w:rPr>
        <w:tab/>
      </w:r>
      <w:r>
        <w:rPr>
          <w:rFonts w:asciiTheme="majorBidi" w:hAnsiTheme="majorBidi" w:cstheme="majorBidi"/>
          <w:sz w:val="22"/>
          <w:szCs w:val="22"/>
        </w:rPr>
        <w:tab/>
      </w:r>
      <w:bookmarkEnd w:id="3"/>
    </w:p>
    <w:p w:rsidR="00A83999" w:rsidRDefault="00A83999" w:rsidP="00A83999">
      <w:pPr>
        <w:pStyle w:val="Corpsdutexte500"/>
        <w:shd w:val="clear" w:color="auto" w:fill="auto"/>
        <w:tabs>
          <w:tab w:val="left" w:leader="dot" w:pos="2896"/>
          <w:tab w:val="left" w:leader="dot" w:pos="6568"/>
        </w:tabs>
        <w:spacing w:line="240" w:lineRule="auto"/>
        <w:jc w:val="left"/>
        <w:rPr>
          <w:rFonts w:asciiTheme="majorBidi" w:hAnsiTheme="majorBidi" w:cstheme="majorBidi"/>
          <w:sz w:val="22"/>
          <w:szCs w:val="22"/>
        </w:rPr>
      </w:pPr>
      <w:bookmarkStart w:id="4" w:name="bookmark211"/>
      <w:r>
        <w:rPr>
          <w:rFonts w:asciiTheme="majorBidi" w:hAnsiTheme="majorBidi" w:cstheme="majorBidi"/>
          <w:sz w:val="22"/>
          <w:szCs w:val="22"/>
        </w:rPr>
        <w:t>M</w:t>
      </w:r>
      <w:r>
        <w:rPr>
          <w:rFonts w:asciiTheme="majorBidi" w:hAnsiTheme="majorBidi" w:cstheme="majorBidi"/>
          <w:sz w:val="22"/>
          <w:szCs w:val="22"/>
        </w:rPr>
        <w:tab/>
        <w:t>architecte</w:t>
      </w:r>
      <w:r>
        <w:rPr>
          <w:rFonts w:asciiTheme="majorBidi" w:hAnsiTheme="majorBidi" w:cstheme="majorBidi"/>
          <w:sz w:val="22"/>
          <w:szCs w:val="22"/>
        </w:rPr>
        <w:tab/>
        <w:t>agissant en son nom et pour son propre compte.</w:t>
      </w:r>
    </w:p>
    <w:p w:rsidR="00A83999" w:rsidRDefault="00A83999" w:rsidP="00A83999">
      <w:pPr>
        <w:pStyle w:val="Corpsdutexte500"/>
        <w:shd w:val="clear" w:color="auto" w:fill="auto"/>
        <w:tabs>
          <w:tab w:val="left" w:leader="dot" w:pos="6831"/>
          <w:tab w:val="left" w:leader="dot" w:pos="8854"/>
        </w:tabs>
        <w:spacing w:line="240" w:lineRule="auto"/>
        <w:jc w:val="left"/>
        <w:rPr>
          <w:rFonts w:asciiTheme="majorBidi" w:hAnsiTheme="majorBidi" w:cstheme="majorBidi"/>
          <w:sz w:val="22"/>
          <w:szCs w:val="22"/>
        </w:rPr>
      </w:pPr>
      <w:r>
        <w:rPr>
          <w:rFonts w:asciiTheme="majorBidi" w:hAnsiTheme="majorBidi" w:cstheme="majorBidi"/>
          <w:sz w:val="22"/>
          <w:szCs w:val="22"/>
        </w:rPr>
        <w:t>Autorisé à exercer la profession d'architecte sous le n°</w:t>
      </w:r>
      <w:r>
        <w:rPr>
          <w:rFonts w:asciiTheme="majorBidi" w:hAnsiTheme="majorBidi" w:cstheme="majorBidi"/>
          <w:sz w:val="22"/>
          <w:szCs w:val="22"/>
        </w:rPr>
        <w:tab/>
        <w:t>en date du</w:t>
      </w:r>
      <w:r>
        <w:rPr>
          <w:rFonts w:asciiTheme="majorBidi" w:hAnsiTheme="majorBidi" w:cstheme="majorBidi"/>
          <w:sz w:val="22"/>
          <w:szCs w:val="22"/>
        </w:rPr>
        <w:tab/>
      </w:r>
    </w:p>
    <w:p w:rsidR="00A83999" w:rsidRDefault="00A83999" w:rsidP="00A83999">
      <w:pPr>
        <w:pStyle w:val="Corpsdutexte500"/>
        <w:shd w:val="clear" w:color="auto" w:fill="auto"/>
        <w:tabs>
          <w:tab w:val="left" w:leader="dot" w:pos="2788"/>
          <w:tab w:val="left" w:leader="dot" w:pos="8052"/>
        </w:tabs>
        <w:spacing w:line="240" w:lineRule="auto"/>
        <w:jc w:val="left"/>
        <w:rPr>
          <w:rFonts w:asciiTheme="majorBidi" w:hAnsiTheme="majorBidi" w:cstheme="majorBidi"/>
          <w:sz w:val="22"/>
          <w:szCs w:val="22"/>
        </w:rPr>
      </w:pPr>
      <w:r>
        <w:rPr>
          <w:rFonts w:asciiTheme="majorBidi" w:hAnsiTheme="majorBidi" w:cstheme="majorBidi"/>
          <w:sz w:val="22"/>
          <w:szCs w:val="22"/>
        </w:rPr>
        <w:t>Patente n°</w:t>
      </w:r>
      <w:r>
        <w:rPr>
          <w:rFonts w:asciiTheme="majorBidi" w:hAnsiTheme="majorBidi" w:cstheme="majorBidi"/>
          <w:sz w:val="22"/>
          <w:szCs w:val="22"/>
        </w:rPr>
        <w:tab/>
        <w:t>Affilié à la CNSS sous n°</w:t>
      </w:r>
      <w:r>
        <w:rPr>
          <w:rFonts w:asciiTheme="majorBidi" w:hAnsiTheme="majorBidi" w:cstheme="majorBidi"/>
          <w:sz w:val="22"/>
          <w:szCs w:val="22"/>
        </w:rPr>
        <w:tab/>
      </w:r>
    </w:p>
    <w:p w:rsidR="00A83999" w:rsidRDefault="00A83999" w:rsidP="00A83999">
      <w:pPr>
        <w:pStyle w:val="Corpsdutexte500"/>
        <w:shd w:val="clear" w:color="auto" w:fill="auto"/>
        <w:tabs>
          <w:tab w:val="left" w:leader="dot" w:pos="7839"/>
        </w:tabs>
        <w:spacing w:line="240" w:lineRule="auto"/>
        <w:jc w:val="left"/>
        <w:rPr>
          <w:rFonts w:asciiTheme="majorBidi" w:hAnsiTheme="majorBidi" w:cstheme="majorBidi"/>
          <w:sz w:val="22"/>
          <w:szCs w:val="22"/>
        </w:rPr>
      </w:pPr>
      <w:r>
        <w:rPr>
          <w:rFonts w:asciiTheme="majorBidi" w:hAnsiTheme="majorBidi" w:cstheme="majorBidi"/>
          <w:sz w:val="22"/>
          <w:szCs w:val="22"/>
        </w:rPr>
        <w:t>Adresse</w:t>
      </w:r>
      <w:r>
        <w:rPr>
          <w:rFonts w:asciiTheme="majorBidi" w:hAnsiTheme="majorBidi" w:cstheme="majorBidi"/>
          <w:sz w:val="22"/>
          <w:szCs w:val="22"/>
        </w:rPr>
        <w:tab/>
      </w:r>
    </w:p>
    <w:p w:rsidR="00A83999" w:rsidRDefault="00A83999" w:rsidP="00A83999">
      <w:pPr>
        <w:pStyle w:val="Corpsdutexte750"/>
        <w:shd w:val="clear" w:color="auto" w:fill="auto"/>
        <w:spacing w:before="0" w:after="0" w:line="240" w:lineRule="auto"/>
        <w:jc w:val="center"/>
        <w:rPr>
          <w:rFonts w:asciiTheme="majorBidi" w:hAnsiTheme="majorBidi" w:cstheme="majorBidi"/>
          <w:b/>
          <w:sz w:val="22"/>
          <w:szCs w:val="22"/>
        </w:rPr>
      </w:pPr>
      <w:r>
        <w:rPr>
          <w:rFonts w:asciiTheme="majorBidi" w:hAnsiTheme="majorBidi" w:cstheme="majorBidi"/>
          <w:b/>
          <w:sz w:val="22"/>
          <w:szCs w:val="22"/>
        </w:rPr>
        <w:t>Nous nous obligeons conjointement ou solidairement,</w:t>
      </w:r>
      <w:bookmarkEnd w:id="4"/>
    </w:p>
    <w:p w:rsidR="00A83999" w:rsidRDefault="00A83999" w:rsidP="00A83999">
      <w:pPr>
        <w:pStyle w:val="Corpsdutexte500"/>
        <w:shd w:val="clear" w:color="auto" w:fill="auto"/>
        <w:tabs>
          <w:tab w:val="left" w:leader="dot" w:pos="1762"/>
          <w:tab w:val="left" w:leader="dot" w:pos="1827"/>
        </w:tabs>
        <w:spacing w:line="240" w:lineRule="auto"/>
        <w:jc w:val="left"/>
        <w:rPr>
          <w:rFonts w:asciiTheme="majorBidi" w:hAnsiTheme="majorBidi" w:cstheme="majorBidi"/>
          <w:sz w:val="22"/>
          <w:szCs w:val="22"/>
        </w:rPr>
      </w:pPr>
      <w:r>
        <w:rPr>
          <w:rFonts w:asciiTheme="majorBidi" w:hAnsiTheme="majorBidi" w:cstheme="majorBidi"/>
          <w:sz w:val="22"/>
          <w:szCs w:val="22"/>
        </w:rPr>
        <w:t>Ayant M</w:t>
      </w:r>
      <w:r>
        <w:rPr>
          <w:rFonts w:asciiTheme="majorBidi" w:hAnsiTheme="majorBidi" w:cstheme="majorBidi"/>
          <w:sz w:val="22"/>
          <w:szCs w:val="22"/>
        </w:rPr>
        <w:tab/>
      </w:r>
      <w:r>
        <w:rPr>
          <w:rFonts w:asciiTheme="majorBidi" w:hAnsiTheme="majorBidi" w:cstheme="majorBidi"/>
          <w:sz w:val="22"/>
          <w:szCs w:val="22"/>
        </w:rPr>
        <w:tab/>
        <w:t xml:space="preserve"> (Prénom, nom) Architecte, en tant que mandataire du groupement et coordonnateur de l'exécution des prestations,</w:t>
      </w:r>
    </w:p>
    <w:p w:rsidR="00A83999" w:rsidRDefault="00A83999" w:rsidP="00A83999">
      <w:pPr>
        <w:pStyle w:val="Corpsdutexte500"/>
        <w:shd w:val="clear" w:color="auto" w:fill="auto"/>
        <w:tabs>
          <w:tab w:val="left" w:leader="dot" w:pos="8818"/>
        </w:tabs>
        <w:spacing w:line="240" w:lineRule="auto"/>
        <w:jc w:val="left"/>
        <w:rPr>
          <w:rFonts w:asciiTheme="majorBidi" w:hAnsiTheme="majorBidi" w:cstheme="majorBidi"/>
          <w:sz w:val="22"/>
          <w:szCs w:val="22"/>
        </w:rPr>
      </w:pPr>
      <w:r>
        <w:rPr>
          <w:rFonts w:asciiTheme="majorBidi" w:hAnsiTheme="majorBidi" w:cstheme="majorBidi"/>
          <w:sz w:val="22"/>
          <w:szCs w:val="22"/>
        </w:rPr>
        <w:t>Ayant un compte bancaire commun sous n° (RIB)</w:t>
      </w:r>
      <w:r>
        <w:rPr>
          <w:rFonts w:asciiTheme="majorBidi" w:hAnsiTheme="majorBidi" w:cstheme="majorBidi"/>
          <w:sz w:val="22"/>
          <w:szCs w:val="22"/>
        </w:rPr>
        <w:tab/>
        <w:t>Ouvert auprès……………………………………………….</w:t>
      </w:r>
      <w:r>
        <w:rPr>
          <w:rFonts w:asciiTheme="majorBidi" w:hAnsiTheme="majorBidi" w:cstheme="majorBidi"/>
          <w:sz w:val="22"/>
          <w:szCs w:val="22"/>
        </w:rPr>
        <w:tab/>
      </w:r>
    </w:p>
    <w:p w:rsidR="00A83999" w:rsidRDefault="00A83999" w:rsidP="00A83999">
      <w:pPr>
        <w:pStyle w:val="Corpsdutexte500"/>
        <w:shd w:val="clear" w:color="auto" w:fill="auto"/>
        <w:spacing w:line="240" w:lineRule="auto"/>
        <w:jc w:val="left"/>
        <w:rPr>
          <w:rStyle w:val="Corpsdutexte50Gras"/>
          <w:rFonts w:asciiTheme="majorBidi" w:hAnsiTheme="majorBidi" w:cstheme="majorBidi"/>
          <w:sz w:val="22"/>
          <w:szCs w:val="22"/>
        </w:rPr>
      </w:pPr>
      <w:r>
        <w:rPr>
          <w:rFonts w:asciiTheme="majorBidi" w:hAnsiTheme="majorBidi" w:cstheme="majorBidi"/>
          <w:sz w:val="22"/>
          <w:szCs w:val="22"/>
        </w:rPr>
        <w:t>Désigné ci-après par le terme «</w:t>
      </w:r>
      <w:r>
        <w:rPr>
          <w:rStyle w:val="Corpsdutexte50Gras"/>
          <w:rFonts w:asciiTheme="majorBidi" w:hAnsiTheme="majorBidi" w:cstheme="majorBidi"/>
          <w:sz w:val="22"/>
          <w:szCs w:val="22"/>
        </w:rPr>
        <w:t xml:space="preserve"> architecte »,</w:t>
      </w:r>
      <w:bookmarkStart w:id="5" w:name="bookmark212"/>
      <w:r>
        <w:rPr>
          <w:rStyle w:val="Corpsdutexte50Gras"/>
          <w:rFonts w:asciiTheme="majorBidi" w:hAnsiTheme="majorBidi" w:cstheme="majorBidi"/>
          <w:sz w:val="22"/>
          <w:szCs w:val="22"/>
        </w:rPr>
        <w:t xml:space="preserve"> </w:t>
      </w:r>
    </w:p>
    <w:p w:rsidR="00A83999" w:rsidRDefault="00A83999" w:rsidP="00A83999">
      <w:pPr>
        <w:pStyle w:val="Corpsdutexte500"/>
        <w:shd w:val="clear" w:color="auto" w:fill="auto"/>
        <w:spacing w:line="240" w:lineRule="auto"/>
        <w:jc w:val="right"/>
      </w:pPr>
      <w:r>
        <w:rPr>
          <w:rFonts w:asciiTheme="majorBidi" w:hAnsiTheme="majorBidi" w:cstheme="majorBidi"/>
          <w:b/>
          <w:bCs/>
          <w:sz w:val="22"/>
          <w:szCs w:val="22"/>
        </w:rPr>
        <w:t>D'autre part,</w:t>
      </w:r>
      <w:bookmarkEnd w:id="5"/>
    </w:p>
    <w:p w:rsidR="00A83999" w:rsidRDefault="00A83999" w:rsidP="00A83999">
      <w:pPr>
        <w:pStyle w:val="En-tte330"/>
        <w:keepNext/>
        <w:keepLines/>
        <w:shd w:val="clear" w:color="auto" w:fill="auto"/>
        <w:spacing w:after="0" w:line="240" w:lineRule="auto"/>
        <w:ind w:firstLine="0"/>
        <w:rPr>
          <w:rFonts w:asciiTheme="majorBidi" w:hAnsiTheme="majorBidi" w:cstheme="majorBidi"/>
          <w:sz w:val="22"/>
          <w:szCs w:val="22"/>
        </w:rPr>
      </w:pPr>
      <w:bookmarkStart w:id="6" w:name="bookmark213"/>
      <w:r>
        <w:rPr>
          <w:rFonts w:asciiTheme="majorBidi" w:hAnsiTheme="majorBidi" w:cstheme="majorBidi"/>
          <w:sz w:val="22"/>
          <w:szCs w:val="22"/>
        </w:rPr>
        <w:t>3. Cas d'une Société d'Architectes</w:t>
      </w:r>
      <w:bookmarkEnd w:id="6"/>
    </w:p>
    <w:p w:rsidR="00A83999" w:rsidRDefault="00A83999" w:rsidP="00A83999">
      <w:pPr>
        <w:pStyle w:val="En-tte330"/>
        <w:keepNext/>
        <w:keepLines/>
        <w:shd w:val="clear" w:color="auto" w:fill="auto"/>
        <w:tabs>
          <w:tab w:val="left" w:leader="dot" w:pos="2767"/>
          <w:tab w:val="left" w:leader="dot" w:pos="4653"/>
          <w:tab w:val="left" w:leader="dot" w:pos="5863"/>
        </w:tabs>
        <w:spacing w:after="0" w:line="240" w:lineRule="auto"/>
        <w:ind w:firstLine="0"/>
        <w:rPr>
          <w:rFonts w:asciiTheme="majorBidi" w:hAnsiTheme="majorBidi" w:cstheme="majorBidi"/>
          <w:sz w:val="22"/>
          <w:szCs w:val="22"/>
        </w:rPr>
      </w:pPr>
      <w:bookmarkStart w:id="7" w:name="bookmark214"/>
      <w:r>
        <w:rPr>
          <w:rFonts w:asciiTheme="majorBidi" w:hAnsiTheme="majorBidi" w:cstheme="majorBidi"/>
          <w:sz w:val="22"/>
          <w:szCs w:val="22"/>
        </w:rPr>
        <w:t>M</w:t>
      </w:r>
      <w:r>
        <w:rPr>
          <w:rFonts w:asciiTheme="majorBidi" w:hAnsiTheme="majorBidi" w:cstheme="majorBidi"/>
          <w:sz w:val="22"/>
          <w:szCs w:val="22"/>
        </w:rPr>
        <w:tab/>
        <w:t xml:space="preserve"> Architecte ,</w:t>
      </w:r>
      <w:r>
        <w:rPr>
          <w:rFonts w:asciiTheme="majorBidi" w:hAnsiTheme="majorBidi" w:cstheme="majorBidi"/>
          <w:sz w:val="22"/>
          <w:szCs w:val="22"/>
        </w:rPr>
        <w:tab/>
      </w:r>
      <w:r>
        <w:rPr>
          <w:rFonts w:asciiTheme="majorBidi" w:hAnsiTheme="majorBidi" w:cstheme="majorBidi"/>
          <w:sz w:val="22"/>
          <w:szCs w:val="22"/>
        </w:rPr>
        <w:tab/>
        <w:t>(Qualité)</w:t>
      </w:r>
      <w:bookmarkEnd w:id="7"/>
    </w:p>
    <w:p w:rsidR="00A83999" w:rsidRDefault="00A83999" w:rsidP="00A83999">
      <w:pPr>
        <w:pStyle w:val="Corpsdutexte500"/>
        <w:shd w:val="clear" w:color="auto" w:fill="auto"/>
        <w:tabs>
          <w:tab w:val="left" w:leader="dot" w:pos="8250"/>
        </w:tabs>
        <w:spacing w:line="240" w:lineRule="auto"/>
        <w:jc w:val="left"/>
        <w:rPr>
          <w:rFonts w:asciiTheme="majorBidi" w:hAnsiTheme="majorBidi" w:cstheme="majorBidi"/>
          <w:sz w:val="22"/>
          <w:szCs w:val="22"/>
        </w:rPr>
      </w:pPr>
      <w:r>
        <w:rPr>
          <w:rFonts w:asciiTheme="majorBidi" w:hAnsiTheme="majorBidi" w:cstheme="majorBidi"/>
          <w:sz w:val="22"/>
          <w:szCs w:val="22"/>
        </w:rPr>
        <w:t>Agissant au nom et pour le compte de la Société d'Architectes</w:t>
      </w:r>
      <w:r>
        <w:rPr>
          <w:rFonts w:asciiTheme="majorBidi" w:hAnsiTheme="majorBidi" w:cstheme="majorBidi"/>
          <w:sz w:val="22"/>
          <w:szCs w:val="22"/>
        </w:rPr>
        <w:tab/>
        <w:t>en vertu des pouvoirs qui me sont conférés.</w:t>
      </w:r>
    </w:p>
    <w:p w:rsidR="00A83999" w:rsidRDefault="00A83999" w:rsidP="00A83999">
      <w:pPr>
        <w:pStyle w:val="Corpsdutexte500"/>
        <w:shd w:val="clear" w:color="auto" w:fill="auto"/>
        <w:tabs>
          <w:tab w:val="left" w:leader="dot" w:pos="4826"/>
          <w:tab w:val="left" w:leader="dot" w:pos="4891"/>
          <w:tab w:val="left" w:leader="dot" w:pos="8930"/>
        </w:tabs>
        <w:spacing w:line="240" w:lineRule="auto"/>
        <w:jc w:val="left"/>
        <w:rPr>
          <w:rFonts w:asciiTheme="majorBidi" w:hAnsiTheme="majorBidi" w:cstheme="majorBidi"/>
          <w:sz w:val="22"/>
          <w:szCs w:val="22"/>
        </w:rPr>
      </w:pPr>
      <w:r>
        <w:rPr>
          <w:rFonts w:asciiTheme="majorBidi" w:hAnsiTheme="majorBidi" w:cstheme="majorBidi"/>
          <w:sz w:val="22"/>
          <w:szCs w:val="22"/>
        </w:rPr>
        <w:t>Au capital social</w:t>
      </w:r>
      <w:r>
        <w:rPr>
          <w:rFonts w:asciiTheme="majorBidi" w:hAnsiTheme="majorBidi" w:cstheme="majorBidi"/>
          <w:sz w:val="22"/>
          <w:szCs w:val="22"/>
        </w:rPr>
        <w:tab/>
      </w:r>
      <w:r>
        <w:rPr>
          <w:rFonts w:asciiTheme="majorBidi" w:hAnsiTheme="majorBidi" w:cstheme="majorBidi"/>
          <w:sz w:val="22"/>
          <w:szCs w:val="22"/>
        </w:rPr>
        <w:tab/>
      </w:r>
    </w:p>
    <w:p w:rsidR="00A83999" w:rsidRDefault="00A83999" w:rsidP="00A83999">
      <w:pPr>
        <w:pStyle w:val="Corpsdutexte500"/>
        <w:shd w:val="clear" w:color="auto" w:fill="auto"/>
        <w:tabs>
          <w:tab w:val="left" w:leader="dot" w:pos="6802"/>
          <w:tab w:val="left" w:leader="dot" w:pos="9013"/>
        </w:tabs>
        <w:spacing w:line="240" w:lineRule="auto"/>
        <w:jc w:val="left"/>
        <w:rPr>
          <w:rFonts w:asciiTheme="majorBidi" w:hAnsiTheme="majorBidi" w:cstheme="majorBidi"/>
          <w:sz w:val="22"/>
          <w:szCs w:val="22"/>
        </w:rPr>
      </w:pPr>
      <w:r>
        <w:rPr>
          <w:rFonts w:asciiTheme="majorBidi" w:hAnsiTheme="majorBidi" w:cstheme="majorBidi"/>
          <w:sz w:val="22"/>
          <w:szCs w:val="22"/>
        </w:rPr>
        <w:t>Autorisé à exercer la profession d'architecte sous le n°</w:t>
      </w:r>
      <w:r>
        <w:rPr>
          <w:rFonts w:asciiTheme="majorBidi" w:hAnsiTheme="majorBidi" w:cstheme="majorBidi"/>
          <w:sz w:val="22"/>
          <w:szCs w:val="22"/>
        </w:rPr>
        <w:tab/>
        <w:t>en date du</w:t>
      </w:r>
      <w:r>
        <w:rPr>
          <w:rFonts w:asciiTheme="majorBidi" w:hAnsiTheme="majorBidi" w:cstheme="majorBidi"/>
          <w:sz w:val="22"/>
          <w:szCs w:val="22"/>
        </w:rPr>
        <w:tab/>
      </w:r>
    </w:p>
    <w:p w:rsidR="00A83999" w:rsidRDefault="00A83999" w:rsidP="00A83999">
      <w:pPr>
        <w:pStyle w:val="Corpsdutexte500"/>
        <w:shd w:val="clear" w:color="auto" w:fill="auto"/>
        <w:tabs>
          <w:tab w:val="left" w:leader="dot" w:pos="8934"/>
        </w:tabs>
        <w:spacing w:line="240" w:lineRule="auto"/>
        <w:jc w:val="left"/>
        <w:rPr>
          <w:rFonts w:asciiTheme="majorBidi" w:hAnsiTheme="majorBidi" w:cstheme="majorBidi"/>
          <w:sz w:val="22"/>
          <w:szCs w:val="22"/>
        </w:rPr>
      </w:pPr>
      <w:r>
        <w:rPr>
          <w:rFonts w:asciiTheme="majorBidi" w:hAnsiTheme="majorBidi" w:cstheme="majorBidi"/>
          <w:sz w:val="22"/>
          <w:szCs w:val="22"/>
        </w:rPr>
        <w:t>Patente n°</w:t>
      </w:r>
      <w:r>
        <w:rPr>
          <w:rFonts w:asciiTheme="majorBidi" w:hAnsiTheme="majorBidi" w:cstheme="majorBidi"/>
          <w:sz w:val="22"/>
          <w:szCs w:val="22"/>
        </w:rPr>
        <w:tab/>
      </w:r>
    </w:p>
    <w:p w:rsidR="00A83999" w:rsidRDefault="00A83999" w:rsidP="00A83999">
      <w:pPr>
        <w:pStyle w:val="Corpsdutexte500"/>
        <w:shd w:val="clear" w:color="auto" w:fill="auto"/>
        <w:tabs>
          <w:tab w:val="left" w:leader="dot" w:pos="8970"/>
        </w:tabs>
        <w:spacing w:line="240" w:lineRule="auto"/>
        <w:jc w:val="left"/>
        <w:rPr>
          <w:rFonts w:asciiTheme="majorBidi" w:hAnsiTheme="majorBidi" w:cstheme="majorBidi"/>
          <w:sz w:val="22"/>
          <w:szCs w:val="22"/>
        </w:rPr>
      </w:pPr>
      <w:r>
        <w:rPr>
          <w:rFonts w:asciiTheme="majorBidi" w:hAnsiTheme="majorBidi" w:cstheme="majorBidi"/>
          <w:sz w:val="22"/>
          <w:szCs w:val="22"/>
        </w:rPr>
        <w:t>Affiliée à la CNSS sous n°</w:t>
      </w:r>
      <w:r>
        <w:rPr>
          <w:rFonts w:asciiTheme="majorBidi" w:hAnsiTheme="majorBidi" w:cstheme="majorBidi"/>
          <w:sz w:val="22"/>
          <w:szCs w:val="22"/>
        </w:rPr>
        <w:tab/>
      </w:r>
    </w:p>
    <w:p w:rsidR="00A83999" w:rsidRDefault="00A83999" w:rsidP="00A83999">
      <w:pPr>
        <w:pStyle w:val="Corpsdutexte500"/>
        <w:shd w:val="clear" w:color="auto" w:fill="auto"/>
        <w:tabs>
          <w:tab w:val="left" w:leader="dot" w:pos="2702"/>
          <w:tab w:val="left" w:leader="dot" w:pos="2767"/>
          <w:tab w:val="left" w:leader="dot" w:pos="3364"/>
          <w:tab w:val="left" w:leader="dot" w:pos="3429"/>
          <w:tab w:val="left" w:leader="dot" w:pos="4819"/>
          <w:tab w:val="left" w:leader="dot" w:pos="4891"/>
          <w:tab w:val="left" w:leader="dot" w:pos="8829"/>
        </w:tabs>
        <w:spacing w:line="240" w:lineRule="auto"/>
        <w:jc w:val="left"/>
        <w:rPr>
          <w:rFonts w:asciiTheme="majorBidi" w:hAnsiTheme="majorBidi" w:cstheme="majorBidi"/>
          <w:sz w:val="22"/>
          <w:szCs w:val="22"/>
        </w:rPr>
      </w:pPr>
      <w:r>
        <w:rPr>
          <w:rFonts w:asciiTheme="majorBidi" w:hAnsiTheme="majorBidi" w:cstheme="majorBidi"/>
          <w:sz w:val="22"/>
          <w:szCs w:val="22"/>
        </w:rPr>
        <w:t>Adresse</w:t>
      </w:r>
      <w:r>
        <w:rPr>
          <w:rFonts w:asciiTheme="majorBidi" w:hAnsiTheme="majorBidi" w:cstheme="majorBidi"/>
          <w:sz w:val="22"/>
          <w:szCs w:val="22"/>
        </w:rPr>
        <w:tab/>
      </w:r>
      <w:r>
        <w:rPr>
          <w:rFonts w:asciiTheme="majorBidi" w:hAnsiTheme="majorBidi" w:cstheme="majorBidi"/>
          <w:sz w:val="22"/>
          <w:szCs w:val="22"/>
        </w:rPr>
        <w:tab/>
      </w:r>
      <w:r>
        <w:rPr>
          <w:rFonts w:asciiTheme="majorBidi" w:hAnsiTheme="majorBidi" w:cstheme="majorBidi"/>
          <w:sz w:val="22"/>
          <w:szCs w:val="22"/>
        </w:rPr>
        <w:tab/>
      </w:r>
      <w:r>
        <w:rPr>
          <w:rFonts w:asciiTheme="majorBidi" w:hAnsiTheme="majorBidi" w:cstheme="majorBidi"/>
          <w:b/>
          <w:sz w:val="22"/>
          <w:szCs w:val="22"/>
        </w:rPr>
        <w:t>………………………………………………………………</w:t>
      </w:r>
      <w:r>
        <w:rPr>
          <w:rFonts w:asciiTheme="majorBidi" w:hAnsiTheme="majorBidi" w:cstheme="majorBidi"/>
          <w:sz w:val="22"/>
          <w:szCs w:val="22"/>
        </w:rPr>
        <w:t>.</w:t>
      </w:r>
      <w:r>
        <w:rPr>
          <w:rFonts w:asciiTheme="majorBidi" w:hAnsiTheme="majorBidi" w:cstheme="majorBidi"/>
          <w:sz w:val="22"/>
          <w:szCs w:val="22"/>
        </w:rPr>
        <w:tab/>
      </w:r>
    </w:p>
    <w:p w:rsidR="00A83999" w:rsidRDefault="00A83999" w:rsidP="00A83999">
      <w:pPr>
        <w:pStyle w:val="Corpsdutexte500"/>
        <w:shd w:val="clear" w:color="auto" w:fill="auto"/>
        <w:tabs>
          <w:tab w:val="left" w:leader="dot" w:pos="9078"/>
        </w:tabs>
        <w:spacing w:line="240" w:lineRule="auto"/>
        <w:jc w:val="left"/>
        <w:rPr>
          <w:rFonts w:asciiTheme="majorBidi" w:hAnsiTheme="majorBidi" w:cstheme="majorBidi"/>
          <w:sz w:val="22"/>
          <w:szCs w:val="22"/>
        </w:rPr>
      </w:pPr>
      <w:r>
        <w:rPr>
          <w:rFonts w:asciiTheme="majorBidi" w:hAnsiTheme="majorBidi" w:cstheme="majorBidi"/>
          <w:sz w:val="22"/>
          <w:szCs w:val="22"/>
        </w:rPr>
        <w:t>Compte bancaire n°</w:t>
      </w:r>
      <w:r>
        <w:rPr>
          <w:rStyle w:val="En-tte7AngsanaNew"/>
          <w:rFonts w:asciiTheme="majorBidi" w:hAnsiTheme="majorBidi" w:cstheme="majorBidi"/>
          <w:sz w:val="22"/>
          <w:szCs w:val="22"/>
        </w:rPr>
        <w:t xml:space="preserve"> (RIB) </w:t>
      </w:r>
      <w:r>
        <w:rPr>
          <w:rFonts w:asciiTheme="majorBidi" w:hAnsiTheme="majorBidi" w:cstheme="majorBidi"/>
          <w:sz w:val="22"/>
          <w:szCs w:val="22"/>
        </w:rPr>
        <w:t xml:space="preserve"> ouvert auprès de……………………</w:t>
      </w:r>
      <w:r>
        <w:rPr>
          <w:rFonts w:asciiTheme="majorBidi" w:hAnsiTheme="majorBidi" w:cstheme="majorBidi"/>
          <w:sz w:val="22"/>
          <w:szCs w:val="22"/>
        </w:rPr>
        <w:tab/>
      </w:r>
      <w:r>
        <w:rPr>
          <w:rFonts w:asciiTheme="majorBidi" w:hAnsiTheme="majorBidi" w:cstheme="majorBidi"/>
          <w:sz w:val="22"/>
          <w:szCs w:val="22"/>
        </w:rPr>
        <w:tab/>
      </w:r>
    </w:p>
    <w:p w:rsidR="00A83999" w:rsidRDefault="00A83999" w:rsidP="00A83999">
      <w:pPr>
        <w:pStyle w:val="Corpsdutexte500"/>
        <w:shd w:val="clear" w:color="auto" w:fill="auto"/>
        <w:spacing w:line="240" w:lineRule="auto"/>
        <w:jc w:val="left"/>
        <w:rPr>
          <w:rFonts w:asciiTheme="majorBidi" w:hAnsiTheme="majorBidi" w:cstheme="majorBidi"/>
          <w:sz w:val="22"/>
          <w:szCs w:val="22"/>
        </w:rPr>
      </w:pPr>
      <w:r>
        <w:rPr>
          <w:rFonts w:asciiTheme="majorBidi" w:hAnsiTheme="majorBidi" w:cstheme="majorBidi"/>
          <w:sz w:val="22"/>
          <w:szCs w:val="22"/>
        </w:rPr>
        <w:t>Désigné ci-après par le terme «</w:t>
      </w:r>
      <w:r>
        <w:rPr>
          <w:rStyle w:val="Corpsdutexte50Gras"/>
          <w:rFonts w:asciiTheme="majorBidi" w:hAnsiTheme="majorBidi" w:cstheme="majorBidi"/>
          <w:sz w:val="22"/>
          <w:szCs w:val="22"/>
        </w:rPr>
        <w:t xml:space="preserve"> architecte ».</w:t>
      </w:r>
    </w:p>
    <w:p w:rsidR="00A83999" w:rsidRDefault="00A83999" w:rsidP="00A83999">
      <w:pPr>
        <w:pStyle w:val="En-tte330"/>
        <w:keepNext/>
        <w:keepLines/>
        <w:shd w:val="clear" w:color="auto" w:fill="auto"/>
        <w:spacing w:after="0" w:line="240" w:lineRule="auto"/>
        <w:ind w:firstLine="0"/>
        <w:jc w:val="right"/>
        <w:rPr>
          <w:rFonts w:asciiTheme="majorBidi" w:hAnsiTheme="majorBidi" w:cstheme="majorBidi"/>
          <w:sz w:val="22"/>
          <w:szCs w:val="22"/>
        </w:rPr>
      </w:pPr>
      <w:bookmarkStart w:id="8" w:name="bookmark215"/>
      <w:r>
        <w:rPr>
          <w:rFonts w:asciiTheme="majorBidi" w:hAnsiTheme="majorBidi" w:cstheme="majorBidi"/>
          <w:sz w:val="22"/>
          <w:szCs w:val="22"/>
        </w:rPr>
        <w:t>D'autre part,</w:t>
      </w:r>
      <w:bookmarkEnd w:id="8"/>
    </w:p>
    <w:p w:rsidR="00A83999" w:rsidRDefault="00A83999" w:rsidP="00A83999">
      <w:pPr>
        <w:pStyle w:val="En-tte330"/>
        <w:keepNext/>
        <w:keepLines/>
        <w:shd w:val="clear" w:color="auto" w:fill="auto"/>
        <w:spacing w:after="0" w:line="240" w:lineRule="auto"/>
        <w:ind w:firstLine="0"/>
        <w:rPr>
          <w:rFonts w:asciiTheme="majorBidi" w:hAnsiTheme="majorBidi" w:cstheme="majorBidi"/>
          <w:sz w:val="22"/>
          <w:szCs w:val="22"/>
        </w:rPr>
      </w:pPr>
      <w:bookmarkStart w:id="9" w:name="bookmark216"/>
    </w:p>
    <w:p w:rsidR="00A83999" w:rsidRDefault="00A83999" w:rsidP="00A83999">
      <w:pPr>
        <w:pStyle w:val="En-tte330"/>
        <w:keepNext/>
        <w:keepLines/>
        <w:shd w:val="clear" w:color="auto" w:fill="auto"/>
        <w:spacing w:after="0" w:line="240" w:lineRule="auto"/>
        <w:ind w:firstLine="0"/>
        <w:rPr>
          <w:rFonts w:asciiTheme="majorBidi" w:hAnsiTheme="majorBidi" w:cstheme="majorBidi"/>
          <w:sz w:val="22"/>
          <w:szCs w:val="22"/>
        </w:rPr>
      </w:pPr>
    </w:p>
    <w:p w:rsidR="00A83999" w:rsidRDefault="00A83999" w:rsidP="00A83999">
      <w:pPr>
        <w:pStyle w:val="En-tte330"/>
        <w:keepNext/>
        <w:keepLines/>
        <w:shd w:val="clear" w:color="auto" w:fill="auto"/>
        <w:spacing w:after="0" w:line="240" w:lineRule="auto"/>
        <w:ind w:firstLine="0"/>
        <w:rPr>
          <w:rFonts w:asciiTheme="majorBidi" w:hAnsiTheme="majorBidi" w:cstheme="majorBidi"/>
          <w:sz w:val="22"/>
          <w:szCs w:val="22"/>
        </w:rPr>
      </w:pPr>
    </w:p>
    <w:p w:rsidR="00A83999" w:rsidRDefault="00A83999" w:rsidP="00A83999">
      <w:pPr>
        <w:pStyle w:val="En-tte330"/>
        <w:keepNext/>
        <w:keepLines/>
        <w:shd w:val="clear" w:color="auto" w:fill="auto"/>
        <w:spacing w:after="0" w:line="240" w:lineRule="auto"/>
        <w:ind w:firstLine="0"/>
        <w:rPr>
          <w:rFonts w:asciiTheme="majorBidi" w:hAnsiTheme="majorBidi" w:cstheme="majorBidi"/>
          <w:sz w:val="22"/>
          <w:szCs w:val="22"/>
        </w:rPr>
      </w:pPr>
    </w:p>
    <w:p w:rsidR="00A83999" w:rsidRDefault="00A83999" w:rsidP="00A83999">
      <w:pPr>
        <w:pStyle w:val="En-tte330"/>
        <w:keepNext/>
        <w:keepLines/>
        <w:shd w:val="clear" w:color="auto" w:fill="auto"/>
        <w:spacing w:after="0" w:line="240" w:lineRule="auto"/>
        <w:ind w:firstLine="0"/>
        <w:rPr>
          <w:rFonts w:asciiTheme="majorBidi" w:hAnsiTheme="majorBidi" w:cstheme="majorBidi"/>
          <w:sz w:val="22"/>
          <w:szCs w:val="22"/>
        </w:rPr>
      </w:pPr>
      <w:r>
        <w:rPr>
          <w:rFonts w:asciiTheme="majorBidi" w:hAnsiTheme="majorBidi" w:cstheme="majorBidi"/>
          <w:b/>
          <w:bCs/>
          <w:sz w:val="22"/>
          <w:szCs w:val="22"/>
        </w:rPr>
        <w:t>IL A ETE ARRETE ET CONVENU CE QUI</w:t>
      </w:r>
      <w:r>
        <w:rPr>
          <w:rFonts w:asciiTheme="majorBidi" w:hAnsiTheme="majorBidi" w:cstheme="majorBidi"/>
          <w:sz w:val="22"/>
          <w:szCs w:val="22"/>
        </w:rPr>
        <w:t xml:space="preserve"> </w:t>
      </w:r>
      <w:r>
        <w:rPr>
          <w:rFonts w:asciiTheme="majorBidi" w:hAnsiTheme="majorBidi" w:cstheme="majorBidi"/>
          <w:b/>
          <w:bCs/>
          <w:sz w:val="22"/>
          <w:szCs w:val="22"/>
        </w:rPr>
        <w:t>SUIT :</w:t>
      </w:r>
      <w:bookmarkEnd w:id="9"/>
      <w:r>
        <w:rPr>
          <w:rFonts w:asciiTheme="majorBidi" w:hAnsiTheme="majorBidi" w:cstheme="majorBidi"/>
          <w:sz w:val="22"/>
          <w:szCs w:val="22"/>
        </w:rPr>
        <w:t xml:space="preserve"> </w:t>
      </w:r>
    </w:p>
    <w:p w:rsidR="00A83999" w:rsidRDefault="00A83999" w:rsidP="00A83999">
      <w:pPr>
        <w:rPr>
          <w:rFonts w:asciiTheme="majorBidi" w:eastAsia="Tahoma" w:hAnsiTheme="majorBidi" w:cstheme="majorBidi"/>
          <w:b/>
          <w:bCs/>
          <w:sz w:val="22"/>
          <w:szCs w:val="22"/>
        </w:rPr>
      </w:pPr>
    </w:p>
    <w:p w:rsidR="00A83999" w:rsidRDefault="00A83999" w:rsidP="00A83999">
      <w:pPr>
        <w:rPr>
          <w:rFonts w:asciiTheme="majorBidi" w:eastAsia="Tahoma" w:hAnsiTheme="majorBidi" w:cstheme="majorBidi"/>
          <w:b/>
          <w:bCs/>
          <w:sz w:val="22"/>
          <w:szCs w:val="22"/>
        </w:rPr>
      </w:pPr>
    </w:p>
    <w:p w:rsidR="00A83999" w:rsidRDefault="00A83999" w:rsidP="00A83999">
      <w:pPr>
        <w:rPr>
          <w:rFonts w:asciiTheme="majorBidi" w:eastAsia="Tahoma" w:hAnsiTheme="majorBidi" w:cstheme="majorBidi"/>
          <w:b/>
          <w:bCs/>
          <w:sz w:val="22"/>
          <w:szCs w:val="22"/>
        </w:rPr>
      </w:pPr>
    </w:p>
    <w:p w:rsidR="00A83999" w:rsidRDefault="00A83999" w:rsidP="00A83999">
      <w:pPr>
        <w:rPr>
          <w:rFonts w:asciiTheme="majorBidi" w:eastAsia="Tahoma" w:hAnsiTheme="majorBidi" w:cstheme="majorBidi"/>
          <w:b/>
          <w:bCs/>
          <w:sz w:val="22"/>
          <w:szCs w:val="22"/>
        </w:rPr>
      </w:pPr>
    </w:p>
    <w:p w:rsidR="00A83999" w:rsidRDefault="00A83999" w:rsidP="00A83999">
      <w:pPr>
        <w:rPr>
          <w:rFonts w:asciiTheme="majorBidi" w:eastAsia="Tahoma" w:hAnsiTheme="majorBidi" w:cstheme="majorBidi"/>
          <w:b/>
          <w:bCs/>
          <w:sz w:val="22"/>
          <w:szCs w:val="22"/>
        </w:rPr>
      </w:pPr>
    </w:p>
    <w:p w:rsidR="006D0BC5" w:rsidRDefault="006D0BC5" w:rsidP="00A83999">
      <w:pPr>
        <w:rPr>
          <w:rFonts w:asciiTheme="majorBidi" w:eastAsia="Tahoma" w:hAnsiTheme="majorBidi" w:cstheme="majorBidi"/>
          <w:b/>
          <w:bCs/>
          <w:sz w:val="22"/>
          <w:szCs w:val="22"/>
        </w:rPr>
      </w:pPr>
    </w:p>
    <w:p w:rsidR="006D0BC5" w:rsidRDefault="006D0BC5" w:rsidP="00A83999">
      <w:pPr>
        <w:rPr>
          <w:rFonts w:asciiTheme="majorBidi" w:eastAsia="Tahoma" w:hAnsiTheme="majorBidi" w:cstheme="majorBidi"/>
          <w:b/>
          <w:bCs/>
          <w:sz w:val="22"/>
          <w:szCs w:val="22"/>
        </w:rPr>
      </w:pPr>
    </w:p>
    <w:p w:rsidR="006D0BC5" w:rsidRDefault="006D0BC5" w:rsidP="00A83999">
      <w:pPr>
        <w:rPr>
          <w:rFonts w:asciiTheme="majorBidi" w:eastAsia="Tahoma" w:hAnsiTheme="majorBidi" w:cstheme="majorBidi"/>
          <w:b/>
          <w:bCs/>
          <w:sz w:val="22"/>
          <w:szCs w:val="22"/>
        </w:rPr>
      </w:pPr>
    </w:p>
    <w:p w:rsidR="006D0BC5" w:rsidRDefault="006D0BC5" w:rsidP="00A83999">
      <w:pPr>
        <w:rPr>
          <w:rFonts w:asciiTheme="majorBidi" w:eastAsia="Tahoma" w:hAnsiTheme="majorBidi" w:cstheme="majorBidi"/>
          <w:b/>
          <w:bCs/>
          <w:sz w:val="22"/>
          <w:szCs w:val="22"/>
        </w:rPr>
      </w:pPr>
    </w:p>
    <w:p w:rsidR="006D0BC5" w:rsidRDefault="006D0BC5" w:rsidP="00A83999">
      <w:pPr>
        <w:rPr>
          <w:rFonts w:asciiTheme="majorBidi" w:eastAsia="Tahoma" w:hAnsiTheme="majorBidi" w:cstheme="majorBidi"/>
          <w:b/>
          <w:bCs/>
          <w:sz w:val="22"/>
          <w:szCs w:val="22"/>
        </w:rPr>
      </w:pPr>
    </w:p>
    <w:p w:rsidR="006D0BC5" w:rsidRDefault="006D0BC5" w:rsidP="00A83999">
      <w:pPr>
        <w:rPr>
          <w:rFonts w:asciiTheme="majorBidi" w:eastAsia="Tahoma" w:hAnsiTheme="majorBidi" w:cstheme="majorBidi"/>
          <w:b/>
          <w:bCs/>
          <w:sz w:val="22"/>
          <w:szCs w:val="22"/>
        </w:rPr>
      </w:pPr>
    </w:p>
    <w:p w:rsidR="00A83999" w:rsidRDefault="00A83999" w:rsidP="00A83999">
      <w:pPr>
        <w:rPr>
          <w:rFonts w:asciiTheme="majorBidi" w:eastAsia="Tahoma" w:hAnsiTheme="majorBidi" w:cstheme="majorBidi"/>
          <w:b/>
          <w:bCs/>
          <w:sz w:val="22"/>
          <w:szCs w:val="22"/>
        </w:rPr>
      </w:pPr>
    </w:p>
    <w:p w:rsidR="00A83999" w:rsidRDefault="00A83999" w:rsidP="00A83999">
      <w:pPr>
        <w:rPr>
          <w:rFonts w:asciiTheme="majorBidi" w:eastAsia="Tahoma" w:hAnsiTheme="majorBidi" w:cstheme="majorBidi"/>
          <w:b/>
          <w:bCs/>
          <w:sz w:val="22"/>
          <w:szCs w:val="22"/>
        </w:rPr>
      </w:pPr>
    </w:p>
    <w:p w:rsidR="00A83999" w:rsidRDefault="00A83999" w:rsidP="00A83999">
      <w:pPr>
        <w:rPr>
          <w:rFonts w:asciiTheme="majorBidi" w:eastAsia="Tahoma" w:hAnsiTheme="majorBidi" w:cstheme="majorBidi"/>
          <w:b/>
          <w:bCs/>
          <w:sz w:val="22"/>
          <w:szCs w:val="22"/>
        </w:rPr>
      </w:pPr>
    </w:p>
    <w:p w:rsidR="00A83999" w:rsidRDefault="00A83999" w:rsidP="00A83999">
      <w:pPr>
        <w:rPr>
          <w:rFonts w:asciiTheme="majorBidi" w:eastAsia="Tahoma" w:hAnsiTheme="majorBidi" w:cstheme="majorBidi"/>
          <w:b/>
          <w:bCs/>
          <w:sz w:val="22"/>
          <w:szCs w:val="22"/>
        </w:rPr>
      </w:pPr>
    </w:p>
    <w:p w:rsidR="00A83999" w:rsidRDefault="00A83999" w:rsidP="00A83999">
      <w:pPr>
        <w:pStyle w:val="En-tte330"/>
        <w:keepNext/>
        <w:keepLines/>
        <w:shd w:val="clear" w:color="auto" w:fill="auto"/>
        <w:spacing w:after="0" w:line="240" w:lineRule="auto"/>
        <w:ind w:firstLine="0"/>
        <w:rPr>
          <w:rFonts w:asciiTheme="majorBidi" w:hAnsiTheme="majorBidi" w:cstheme="majorBidi"/>
          <w:b/>
          <w:bCs/>
          <w:sz w:val="22"/>
          <w:szCs w:val="22"/>
        </w:rPr>
      </w:pPr>
      <w:r>
        <w:rPr>
          <w:rFonts w:asciiTheme="majorBidi" w:hAnsiTheme="majorBidi" w:cstheme="majorBidi"/>
          <w:b/>
          <w:bCs/>
          <w:sz w:val="22"/>
          <w:szCs w:val="22"/>
        </w:rPr>
        <w:lastRenderedPageBreak/>
        <w:t>Article premier - Objet du contrat d'architecte</w:t>
      </w:r>
    </w:p>
    <w:p w:rsidR="008A4234" w:rsidRPr="008A4234" w:rsidRDefault="00A83999" w:rsidP="008A4234">
      <w:pPr>
        <w:rPr>
          <w:rFonts w:asciiTheme="majorBidi" w:hAnsiTheme="majorBidi" w:cstheme="majorBidi"/>
          <w:sz w:val="22"/>
          <w:szCs w:val="22"/>
        </w:rPr>
      </w:pPr>
      <w:r>
        <w:rPr>
          <w:rFonts w:asciiTheme="majorBidi" w:hAnsiTheme="majorBidi" w:cstheme="majorBidi"/>
          <w:sz w:val="22"/>
          <w:szCs w:val="22"/>
        </w:rPr>
        <w:t>Le présent contrat a pour objet de</w:t>
      </w:r>
      <w:r w:rsidR="00E3352F">
        <w:rPr>
          <w:rFonts w:asciiTheme="majorBidi" w:hAnsiTheme="majorBidi" w:cstheme="majorBidi"/>
          <w:b/>
          <w:bCs/>
        </w:rPr>
        <w:t xml:space="preserve"> </w:t>
      </w:r>
      <w:r w:rsidR="008A4234" w:rsidRPr="008A4234">
        <w:rPr>
          <w:rFonts w:asciiTheme="majorBidi" w:hAnsiTheme="majorBidi" w:cstheme="majorBidi"/>
          <w:sz w:val="22"/>
          <w:szCs w:val="22"/>
        </w:rPr>
        <w:t>Etudes Architecturale et Suivi des Travaux d’Aménagement du campus Universitaire Ziaten à  Tanger.</w:t>
      </w:r>
    </w:p>
    <w:p w:rsidR="008A4234" w:rsidRPr="008A4234" w:rsidRDefault="008A4234" w:rsidP="008A4234">
      <w:pPr>
        <w:jc w:val="both"/>
        <w:rPr>
          <w:rFonts w:asciiTheme="majorBidi" w:hAnsiTheme="majorBidi" w:cstheme="majorBidi"/>
          <w:sz w:val="22"/>
          <w:szCs w:val="22"/>
        </w:rPr>
      </w:pPr>
    </w:p>
    <w:p w:rsidR="00A83999" w:rsidRDefault="00A83999" w:rsidP="00A83999">
      <w:pPr>
        <w:pStyle w:val="En-tte330"/>
        <w:keepNext/>
        <w:keepLines/>
        <w:shd w:val="clear" w:color="auto" w:fill="auto"/>
        <w:spacing w:after="0" w:line="240" w:lineRule="auto"/>
        <w:ind w:right="1700" w:firstLine="0"/>
        <w:jc w:val="center"/>
        <w:rPr>
          <w:rFonts w:asciiTheme="majorBidi" w:hAnsiTheme="majorBidi" w:cstheme="majorBidi"/>
          <w:b/>
          <w:bCs/>
          <w:sz w:val="22"/>
          <w:szCs w:val="22"/>
        </w:rPr>
      </w:pPr>
      <w:bookmarkStart w:id="10" w:name="bookmark218"/>
      <w:r>
        <w:rPr>
          <w:rFonts w:asciiTheme="majorBidi" w:hAnsiTheme="majorBidi" w:cstheme="majorBidi"/>
          <w:b/>
          <w:bCs/>
          <w:sz w:val="22"/>
          <w:szCs w:val="22"/>
        </w:rPr>
        <w:t>CHAPITRE PREMIER - DISPOSITIONS GENERALES</w:t>
      </w:r>
    </w:p>
    <w:p w:rsidR="00A83999" w:rsidRDefault="00A83999" w:rsidP="00A83999">
      <w:pPr>
        <w:pStyle w:val="En-tte330"/>
        <w:keepNext/>
        <w:keepLines/>
        <w:shd w:val="clear" w:color="auto" w:fill="auto"/>
        <w:spacing w:after="0" w:line="240" w:lineRule="auto"/>
        <w:ind w:right="1700" w:firstLine="0"/>
        <w:jc w:val="center"/>
        <w:rPr>
          <w:rFonts w:asciiTheme="majorBidi" w:hAnsiTheme="majorBidi" w:cstheme="majorBidi"/>
          <w:b/>
          <w:bCs/>
          <w:sz w:val="22"/>
          <w:szCs w:val="22"/>
        </w:rPr>
      </w:pPr>
    </w:p>
    <w:p w:rsidR="00A83999" w:rsidRDefault="00A83999" w:rsidP="00A83999">
      <w:pPr>
        <w:pStyle w:val="En-tte330"/>
        <w:keepNext/>
        <w:keepLines/>
        <w:shd w:val="clear" w:color="auto" w:fill="auto"/>
        <w:spacing w:after="0" w:line="240" w:lineRule="auto"/>
        <w:ind w:right="1700" w:firstLine="0"/>
        <w:rPr>
          <w:rFonts w:asciiTheme="majorBidi" w:hAnsiTheme="majorBidi" w:cstheme="majorBidi"/>
          <w:b/>
          <w:bCs/>
          <w:sz w:val="22"/>
          <w:szCs w:val="22"/>
        </w:rPr>
      </w:pPr>
      <w:r>
        <w:rPr>
          <w:rFonts w:asciiTheme="majorBidi" w:hAnsiTheme="majorBidi" w:cstheme="majorBidi"/>
          <w:sz w:val="22"/>
          <w:szCs w:val="22"/>
        </w:rPr>
        <w:t xml:space="preserve"> </w:t>
      </w:r>
      <w:r>
        <w:rPr>
          <w:rFonts w:asciiTheme="majorBidi" w:hAnsiTheme="majorBidi" w:cstheme="majorBidi"/>
          <w:b/>
          <w:bCs/>
          <w:sz w:val="22"/>
          <w:szCs w:val="22"/>
        </w:rPr>
        <w:t>Article 2 - Consistance du projet</w:t>
      </w:r>
      <w:bookmarkEnd w:id="10"/>
    </w:p>
    <w:p w:rsidR="008A4234" w:rsidRPr="008A4234" w:rsidRDefault="00A83999" w:rsidP="008A4234">
      <w:pPr>
        <w:ind w:right="216"/>
        <w:jc w:val="both"/>
        <w:rPr>
          <w:rFonts w:asciiTheme="majorBidi" w:hAnsiTheme="majorBidi" w:cstheme="majorBidi"/>
          <w:spacing w:val="5"/>
          <w:sz w:val="22"/>
          <w:szCs w:val="22"/>
        </w:rPr>
      </w:pPr>
      <w:r>
        <w:rPr>
          <w:rFonts w:asciiTheme="majorBidi" w:hAnsiTheme="majorBidi" w:cstheme="majorBidi"/>
          <w:sz w:val="22"/>
          <w:szCs w:val="22"/>
        </w:rPr>
        <w:t xml:space="preserve">Le projet à réaliser consiste </w:t>
      </w:r>
      <w:bookmarkStart w:id="11" w:name="bookmark219"/>
      <w:r w:rsidR="00E3352F">
        <w:rPr>
          <w:rFonts w:asciiTheme="majorBidi" w:hAnsiTheme="majorBidi" w:cstheme="majorBidi"/>
          <w:sz w:val="22"/>
          <w:szCs w:val="22"/>
        </w:rPr>
        <w:t xml:space="preserve">à la </w:t>
      </w:r>
      <w:r w:rsidR="008A4234" w:rsidRPr="008A4234">
        <w:rPr>
          <w:rFonts w:asciiTheme="majorBidi" w:hAnsiTheme="majorBidi" w:cstheme="majorBidi"/>
          <w:spacing w:val="5"/>
          <w:sz w:val="22"/>
          <w:szCs w:val="22"/>
        </w:rPr>
        <w:t xml:space="preserve">REMISE A NIVEAU ET STRUCTURATION DES ESPACES COMMUNS DU CAMPUS UNIVERSITAIRE </w:t>
      </w:r>
      <w:bookmarkStart w:id="12" w:name="_GoBack"/>
      <w:bookmarkEnd w:id="12"/>
      <w:r w:rsidR="008A4234" w:rsidRPr="008A4234">
        <w:rPr>
          <w:rFonts w:asciiTheme="majorBidi" w:hAnsiTheme="majorBidi" w:cstheme="majorBidi"/>
          <w:spacing w:val="5"/>
          <w:sz w:val="22"/>
          <w:szCs w:val="22"/>
        </w:rPr>
        <w:t>ABDELMALEK ESSAIDI DE TANGER</w:t>
      </w:r>
    </w:p>
    <w:p w:rsidR="008A4234" w:rsidRPr="00B7057C" w:rsidRDefault="008A4234" w:rsidP="008A4234">
      <w:pPr>
        <w:pStyle w:val="Paragraphedeliste"/>
        <w:ind w:left="0"/>
        <w:jc w:val="both"/>
        <w:rPr>
          <w:rFonts w:ascii="Cambria" w:eastAsia="Times New Roman" w:hAnsi="Cambria"/>
          <w:b/>
          <w:bCs/>
          <w:u w:val="single"/>
        </w:rPr>
      </w:pPr>
    </w:p>
    <w:p w:rsidR="00A83999" w:rsidRPr="00E3352F" w:rsidRDefault="00AE3BA7" w:rsidP="00AE3BA7">
      <w:pPr>
        <w:pStyle w:val="Corpsdutexte500"/>
        <w:shd w:val="clear" w:color="auto" w:fill="auto"/>
        <w:tabs>
          <w:tab w:val="left" w:leader="dot" w:pos="8804"/>
        </w:tabs>
        <w:spacing w:line="240" w:lineRule="auto"/>
        <w:rPr>
          <w:rFonts w:asciiTheme="majorBidi" w:hAnsiTheme="majorBidi" w:cstheme="majorBidi"/>
          <w:b/>
          <w:bCs/>
          <w:sz w:val="22"/>
          <w:szCs w:val="22"/>
        </w:rPr>
      </w:pPr>
      <w:r>
        <w:rPr>
          <w:rFonts w:asciiTheme="majorBidi" w:hAnsiTheme="majorBidi" w:cstheme="majorBidi"/>
          <w:b/>
          <w:bCs/>
          <w:sz w:val="22"/>
          <w:szCs w:val="22"/>
        </w:rPr>
        <w:t xml:space="preserve">Article 3 </w:t>
      </w:r>
      <w:r w:rsidR="00A83999" w:rsidRPr="00E3352F">
        <w:rPr>
          <w:rFonts w:asciiTheme="majorBidi" w:hAnsiTheme="majorBidi" w:cstheme="majorBidi"/>
          <w:b/>
          <w:bCs/>
          <w:sz w:val="22"/>
          <w:szCs w:val="22"/>
        </w:rPr>
        <w:t xml:space="preserve"> </w:t>
      </w:r>
      <w:r w:rsidR="00A83999">
        <w:rPr>
          <w:rFonts w:asciiTheme="majorBidi" w:hAnsiTheme="majorBidi" w:cstheme="majorBidi"/>
          <w:sz w:val="22"/>
          <w:szCs w:val="22"/>
        </w:rPr>
        <w:t xml:space="preserve">- </w:t>
      </w:r>
      <w:r w:rsidR="00A83999" w:rsidRPr="00E3352F">
        <w:rPr>
          <w:rFonts w:asciiTheme="majorBidi" w:hAnsiTheme="majorBidi" w:cstheme="majorBidi"/>
          <w:b/>
          <w:bCs/>
          <w:sz w:val="22"/>
          <w:szCs w:val="22"/>
        </w:rPr>
        <w:t>Référence aux textes généraux et spéciaux</w:t>
      </w:r>
      <w:bookmarkEnd w:id="11"/>
    </w:p>
    <w:p w:rsidR="00A83999" w:rsidRDefault="00A83999" w:rsidP="00A83999">
      <w:pPr>
        <w:pStyle w:val="Corpsdutexte500"/>
        <w:shd w:val="clear" w:color="auto" w:fill="auto"/>
        <w:spacing w:line="240" w:lineRule="auto"/>
        <w:rPr>
          <w:rFonts w:asciiTheme="majorBidi" w:hAnsiTheme="majorBidi" w:cstheme="majorBidi"/>
          <w:sz w:val="22"/>
          <w:szCs w:val="22"/>
        </w:rPr>
      </w:pPr>
      <w:r>
        <w:rPr>
          <w:rFonts w:asciiTheme="majorBidi" w:hAnsiTheme="majorBidi" w:cstheme="majorBidi"/>
          <w:sz w:val="22"/>
          <w:szCs w:val="22"/>
        </w:rPr>
        <w:t>L'architecte est soumis, en particulier, aux dispositions des textes suivants :</w:t>
      </w:r>
    </w:p>
    <w:p w:rsidR="00A83999" w:rsidRDefault="00A83999" w:rsidP="00D222A4">
      <w:pPr>
        <w:pStyle w:val="Corpsdutexte500"/>
        <w:numPr>
          <w:ilvl w:val="0"/>
          <w:numId w:val="11"/>
        </w:numPr>
        <w:shd w:val="clear" w:color="auto" w:fill="auto"/>
        <w:tabs>
          <w:tab w:val="left" w:pos="142"/>
        </w:tabs>
        <w:spacing w:line="240" w:lineRule="auto"/>
        <w:ind w:right="20"/>
        <w:rPr>
          <w:rFonts w:asciiTheme="majorBidi" w:hAnsiTheme="majorBidi" w:cstheme="majorBidi"/>
          <w:sz w:val="22"/>
          <w:szCs w:val="22"/>
        </w:rPr>
      </w:pPr>
      <w:r>
        <w:rPr>
          <w:rFonts w:asciiTheme="majorBidi" w:hAnsiTheme="majorBidi" w:cstheme="majorBidi"/>
          <w:sz w:val="22"/>
          <w:szCs w:val="22"/>
        </w:rPr>
        <w:t>loi n° 016-89 relative à l'exercice de la profession d'architecte et à l'institution de l'Ordre National des Architectes, promulguée par Dahir n° 1-92-122 du 22 Rebia I 1414 (10 septembre 1993) ;</w:t>
      </w:r>
    </w:p>
    <w:p w:rsidR="00A83999" w:rsidRDefault="00A83999" w:rsidP="00D222A4">
      <w:pPr>
        <w:pStyle w:val="Corpsdutexte500"/>
        <w:numPr>
          <w:ilvl w:val="0"/>
          <w:numId w:val="11"/>
        </w:numPr>
        <w:shd w:val="clear" w:color="auto" w:fill="auto"/>
        <w:tabs>
          <w:tab w:val="left" w:pos="142"/>
        </w:tabs>
        <w:spacing w:line="240" w:lineRule="auto"/>
        <w:ind w:right="-108"/>
        <w:rPr>
          <w:rFonts w:asciiTheme="majorBidi" w:hAnsiTheme="majorBidi" w:cstheme="majorBidi"/>
          <w:sz w:val="22"/>
          <w:szCs w:val="22"/>
        </w:rPr>
      </w:pPr>
      <w:r>
        <w:rPr>
          <w:rFonts w:asciiTheme="majorBidi" w:hAnsiTheme="majorBidi" w:cstheme="majorBidi"/>
          <w:sz w:val="22"/>
          <w:szCs w:val="22"/>
        </w:rPr>
        <w:t>loi n° 25-90 relative aux lotissements, groupes d'habitations et morcellements promulguée par Dahir n° 1-92-7 du 15 Hija 1412 (17 juin 1992);</w:t>
      </w:r>
    </w:p>
    <w:p w:rsidR="00A83999" w:rsidRDefault="00A83999" w:rsidP="00D222A4">
      <w:pPr>
        <w:pStyle w:val="Corpsdutexte500"/>
        <w:numPr>
          <w:ilvl w:val="0"/>
          <w:numId w:val="11"/>
        </w:numPr>
        <w:shd w:val="clear" w:color="auto" w:fill="auto"/>
        <w:tabs>
          <w:tab w:val="left" w:pos="142"/>
        </w:tabs>
        <w:spacing w:line="240" w:lineRule="auto"/>
        <w:ind w:right="20"/>
        <w:rPr>
          <w:rFonts w:asciiTheme="majorBidi" w:hAnsiTheme="majorBidi" w:cstheme="majorBidi"/>
          <w:sz w:val="22"/>
          <w:szCs w:val="22"/>
        </w:rPr>
      </w:pPr>
      <w:r>
        <w:rPr>
          <w:rFonts w:asciiTheme="majorBidi" w:hAnsiTheme="majorBidi" w:cstheme="majorBidi"/>
          <w:sz w:val="22"/>
          <w:szCs w:val="22"/>
        </w:rPr>
        <w:t xml:space="preserve">loi n°12-90 relative à l'urbanisme promulguée par Dahir n°1.92.31 du 15 Hija 1412 (17 juin 1992) </w:t>
      </w:r>
    </w:p>
    <w:p w:rsidR="00A83999" w:rsidRDefault="00A83999" w:rsidP="00D222A4">
      <w:pPr>
        <w:pStyle w:val="Corpsdutexte500"/>
        <w:numPr>
          <w:ilvl w:val="0"/>
          <w:numId w:val="11"/>
        </w:numPr>
        <w:shd w:val="clear" w:color="auto" w:fill="auto"/>
        <w:tabs>
          <w:tab w:val="left" w:pos="142"/>
        </w:tabs>
        <w:spacing w:line="240" w:lineRule="auto"/>
        <w:ind w:right="20"/>
        <w:rPr>
          <w:rFonts w:asciiTheme="majorBidi" w:hAnsiTheme="majorBidi" w:cstheme="majorBidi"/>
          <w:sz w:val="22"/>
          <w:szCs w:val="22"/>
        </w:rPr>
      </w:pPr>
      <w:r>
        <w:rPr>
          <w:rFonts w:asciiTheme="majorBidi" w:hAnsiTheme="majorBidi" w:cstheme="majorBidi"/>
          <w:sz w:val="22"/>
          <w:szCs w:val="22"/>
        </w:rPr>
        <w:t>loi n° 69-00 relative au contrôle financier de l'Etat sur les entreprises publiques et autres organismes, promulguée par le Dahir n°1-03-195 du 16 Ramadan 1424 (11 novembre 2003) ;</w:t>
      </w:r>
    </w:p>
    <w:p w:rsidR="00A83999" w:rsidRDefault="00A83999" w:rsidP="00D222A4">
      <w:pPr>
        <w:pStyle w:val="Corpsdutexte500"/>
        <w:numPr>
          <w:ilvl w:val="0"/>
          <w:numId w:val="11"/>
        </w:numPr>
        <w:shd w:val="clear" w:color="auto" w:fill="auto"/>
        <w:tabs>
          <w:tab w:val="left" w:pos="142"/>
        </w:tabs>
        <w:spacing w:line="240" w:lineRule="auto"/>
        <w:ind w:right="20"/>
        <w:rPr>
          <w:rFonts w:asciiTheme="majorBidi" w:hAnsiTheme="majorBidi" w:cstheme="majorBidi"/>
          <w:sz w:val="22"/>
          <w:szCs w:val="22"/>
        </w:rPr>
      </w:pPr>
      <w:r>
        <w:rPr>
          <w:rFonts w:asciiTheme="majorBidi" w:hAnsiTheme="majorBidi" w:cstheme="majorBidi"/>
          <w:sz w:val="22"/>
          <w:szCs w:val="22"/>
        </w:rPr>
        <w:t>Dahir du 23 Chaoual 1367 (28 août 1948) relatif au nantissement des marchés publics ;</w:t>
      </w:r>
    </w:p>
    <w:p w:rsidR="00A83999" w:rsidRDefault="00A83999" w:rsidP="00D222A4">
      <w:pPr>
        <w:pStyle w:val="Corpsdutexte500"/>
        <w:numPr>
          <w:ilvl w:val="0"/>
          <w:numId w:val="11"/>
        </w:numPr>
        <w:shd w:val="clear" w:color="auto" w:fill="auto"/>
        <w:tabs>
          <w:tab w:val="left" w:pos="142"/>
        </w:tabs>
        <w:spacing w:line="240" w:lineRule="auto"/>
        <w:ind w:right="20"/>
        <w:rPr>
          <w:rFonts w:asciiTheme="majorBidi" w:hAnsiTheme="majorBidi" w:cstheme="majorBidi"/>
          <w:sz w:val="22"/>
          <w:szCs w:val="22"/>
        </w:rPr>
      </w:pPr>
      <w:r>
        <w:rPr>
          <w:rFonts w:asciiTheme="majorBidi" w:hAnsiTheme="majorBidi" w:cstheme="majorBidi"/>
          <w:sz w:val="22"/>
          <w:szCs w:val="22"/>
        </w:rPr>
        <w:t xml:space="preserve">décret royal n° 330-66 du 10 Moharrem 1387 (21 avril 1967) portant règlement général de comptabilité publique tel qu'il a été modifié et complété </w:t>
      </w:r>
      <w:r>
        <w:rPr>
          <w:rFonts w:asciiTheme="majorBidi" w:hAnsiTheme="majorBidi" w:cstheme="majorBidi"/>
          <w:sz w:val="22"/>
          <w:szCs w:val="22"/>
          <w:vertAlign w:val="superscript"/>
        </w:rPr>
        <w:t>;</w:t>
      </w:r>
    </w:p>
    <w:p w:rsidR="00A83999" w:rsidRDefault="00A83999" w:rsidP="00D222A4">
      <w:pPr>
        <w:pStyle w:val="Corpsdutexte500"/>
        <w:numPr>
          <w:ilvl w:val="0"/>
          <w:numId w:val="11"/>
        </w:numPr>
        <w:shd w:val="clear" w:color="auto" w:fill="auto"/>
        <w:tabs>
          <w:tab w:val="left" w:pos="142"/>
        </w:tabs>
        <w:spacing w:line="240" w:lineRule="auto"/>
        <w:ind w:right="20"/>
        <w:rPr>
          <w:rFonts w:asciiTheme="majorBidi" w:hAnsiTheme="majorBidi" w:cstheme="majorBidi"/>
          <w:sz w:val="22"/>
          <w:szCs w:val="22"/>
        </w:rPr>
      </w:pPr>
      <w:r>
        <w:rPr>
          <w:rFonts w:asciiTheme="majorBidi" w:hAnsiTheme="majorBidi" w:cstheme="majorBidi"/>
          <w:sz w:val="22"/>
          <w:szCs w:val="22"/>
        </w:rPr>
        <w:t>décret n° 2-07-1235 du 5 Kaada 1429 (4 novembre 2008) relatif au contrôle des dépenses de l'Etat;</w:t>
      </w:r>
    </w:p>
    <w:p w:rsidR="00A83999" w:rsidRDefault="00A83999" w:rsidP="00D222A4">
      <w:pPr>
        <w:pStyle w:val="Corpsdutexte500"/>
        <w:numPr>
          <w:ilvl w:val="0"/>
          <w:numId w:val="11"/>
        </w:numPr>
        <w:shd w:val="clear" w:color="auto" w:fill="auto"/>
        <w:tabs>
          <w:tab w:val="left" w:pos="142"/>
        </w:tabs>
        <w:spacing w:line="240" w:lineRule="auto"/>
        <w:ind w:right="20"/>
        <w:rPr>
          <w:rFonts w:asciiTheme="majorBidi" w:hAnsiTheme="majorBidi" w:cstheme="majorBidi"/>
          <w:sz w:val="22"/>
          <w:szCs w:val="22"/>
        </w:rPr>
      </w:pPr>
      <w:r>
        <w:rPr>
          <w:rFonts w:asciiTheme="majorBidi" w:hAnsiTheme="majorBidi" w:cstheme="majorBidi"/>
          <w:sz w:val="22"/>
          <w:szCs w:val="22"/>
        </w:rPr>
        <w:t>décret n° 2-09-441 du 17 Moharrem 1431 (3 janvier 2010) portant règlement de la comptabilité publique des collectivités locales et de leurs groupements ;</w:t>
      </w:r>
    </w:p>
    <w:p w:rsidR="00A83999" w:rsidRDefault="00A83999" w:rsidP="00D222A4">
      <w:pPr>
        <w:pStyle w:val="Corpsdutexte500"/>
        <w:numPr>
          <w:ilvl w:val="0"/>
          <w:numId w:val="11"/>
        </w:numPr>
        <w:shd w:val="clear" w:color="auto" w:fill="auto"/>
        <w:tabs>
          <w:tab w:val="left" w:pos="142"/>
        </w:tabs>
        <w:spacing w:line="240" w:lineRule="auto"/>
        <w:ind w:right="20"/>
        <w:rPr>
          <w:rFonts w:asciiTheme="majorBidi" w:hAnsiTheme="majorBidi" w:cstheme="majorBidi"/>
          <w:sz w:val="22"/>
          <w:szCs w:val="22"/>
        </w:rPr>
      </w:pPr>
      <w:r>
        <w:rPr>
          <w:rFonts w:asciiTheme="majorBidi" w:hAnsiTheme="majorBidi" w:cstheme="majorBidi"/>
          <w:sz w:val="22"/>
          <w:szCs w:val="22"/>
        </w:rPr>
        <w:t>décret n° 2-13-424 du 13 Rejeb 1434 (24 mai 2013) approuvant le règlement général de construction fixant les forme et les conditions de délivrance des autorisations et des pièces exigibles en application de la législation relative à l'urbanisme et aux lotissements, groupes d'habitations et morcellements ainsi que les textes pris pour leur application ;</w:t>
      </w:r>
    </w:p>
    <w:p w:rsidR="00A83999" w:rsidRDefault="00A83999" w:rsidP="00D222A4">
      <w:pPr>
        <w:pStyle w:val="Corpsdutexte500"/>
        <w:numPr>
          <w:ilvl w:val="0"/>
          <w:numId w:val="11"/>
        </w:numPr>
        <w:shd w:val="clear" w:color="auto" w:fill="auto"/>
        <w:tabs>
          <w:tab w:val="left" w:pos="142"/>
        </w:tabs>
        <w:spacing w:line="240" w:lineRule="auto"/>
        <w:ind w:right="20"/>
        <w:rPr>
          <w:rFonts w:asciiTheme="majorBidi" w:hAnsiTheme="majorBidi" w:cstheme="majorBidi"/>
          <w:sz w:val="22"/>
          <w:szCs w:val="22"/>
        </w:rPr>
      </w:pPr>
      <w:r>
        <w:rPr>
          <w:rFonts w:asciiTheme="majorBidi" w:hAnsiTheme="majorBidi" w:cstheme="majorBidi"/>
          <w:sz w:val="22"/>
          <w:szCs w:val="22"/>
        </w:rPr>
        <w:t>devis général d'architecture approuvé le 27 février 1956 et rendu applicable par le décret royal n° 406-67 du 9 Rebia II 1387 (17 juillet 1967) à tous les travaux à usage administratifs, industriels ou d'habitat et à tous les marchés de travaux publics et du bâtiment.</w:t>
      </w:r>
    </w:p>
    <w:p w:rsidR="00A83999" w:rsidRDefault="00A83999" w:rsidP="00A83999">
      <w:pPr>
        <w:pStyle w:val="Corpsdutexte500"/>
        <w:shd w:val="clear" w:color="auto" w:fill="auto"/>
        <w:tabs>
          <w:tab w:val="left" w:pos="142"/>
        </w:tabs>
        <w:spacing w:line="240" w:lineRule="auto"/>
        <w:ind w:right="20"/>
        <w:rPr>
          <w:rFonts w:asciiTheme="majorBidi" w:hAnsiTheme="majorBidi" w:cstheme="majorBidi"/>
          <w:sz w:val="22"/>
          <w:szCs w:val="22"/>
        </w:rPr>
      </w:pPr>
    </w:p>
    <w:p w:rsidR="00A83999" w:rsidRDefault="00A83999" w:rsidP="00AE3BA7">
      <w:pPr>
        <w:pStyle w:val="En-tte330"/>
        <w:keepNext/>
        <w:keepLines/>
        <w:shd w:val="clear" w:color="auto" w:fill="auto"/>
        <w:spacing w:after="0" w:line="240" w:lineRule="auto"/>
        <w:ind w:firstLine="0"/>
        <w:jc w:val="both"/>
        <w:rPr>
          <w:rFonts w:asciiTheme="majorBidi" w:hAnsiTheme="majorBidi" w:cstheme="majorBidi"/>
          <w:b/>
          <w:bCs/>
          <w:sz w:val="22"/>
          <w:szCs w:val="22"/>
        </w:rPr>
      </w:pPr>
      <w:bookmarkStart w:id="13" w:name="bookmark220"/>
      <w:r>
        <w:rPr>
          <w:rFonts w:asciiTheme="majorBidi" w:hAnsiTheme="majorBidi" w:cstheme="majorBidi"/>
          <w:b/>
          <w:bCs/>
          <w:sz w:val="22"/>
          <w:szCs w:val="22"/>
        </w:rPr>
        <w:t xml:space="preserve">Article </w:t>
      </w:r>
      <w:r w:rsidR="00AE3BA7">
        <w:rPr>
          <w:rFonts w:asciiTheme="majorBidi" w:hAnsiTheme="majorBidi" w:cstheme="majorBidi"/>
          <w:b/>
          <w:bCs/>
          <w:sz w:val="22"/>
          <w:szCs w:val="22"/>
        </w:rPr>
        <w:t>4</w:t>
      </w:r>
      <w:r>
        <w:rPr>
          <w:rFonts w:asciiTheme="majorBidi" w:hAnsiTheme="majorBidi" w:cstheme="majorBidi"/>
          <w:b/>
          <w:bCs/>
          <w:sz w:val="22"/>
          <w:szCs w:val="22"/>
        </w:rPr>
        <w:t xml:space="preserve"> - Missions de l'architecte</w:t>
      </w:r>
      <w:bookmarkEnd w:id="13"/>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b/>
          <w:bCs/>
          <w:sz w:val="22"/>
          <w:szCs w:val="22"/>
        </w:rPr>
        <w:t>1.</w:t>
      </w:r>
      <w:r>
        <w:rPr>
          <w:rFonts w:asciiTheme="majorBidi" w:hAnsiTheme="majorBidi" w:cstheme="majorBidi"/>
          <w:sz w:val="22"/>
          <w:szCs w:val="22"/>
        </w:rPr>
        <w:t xml:space="preserve"> Pour une opération de construction ou de modification d'une construction existante, l'architecte est, conformément aux dispositions de l'article 53 de loi n° 12-90 relative à l'urbanisme promulguée par Dahir n°1.92.31 du 15 Hija 1412 (17 juin 1992) susvisée, chargé de :</w:t>
      </w:r>
    </w:p>
    <w:p w:rsidR="00A83999" w:rsidRDefault="00A83999" w:rsidP="00A83999">
      <w:pPr>
        <w:pStyle w:val="Corpsdutexte500"/>
        <w:shd w:val="clear" w:color="auto" w:fill="auto"/>
        <w:spacing w:line="240" w:lineRule="auto"/>
        <w:jc w:val="left"/>
        <w:rPr>
          <w:rFonts w:asciiTheme="majorBidi" w:hAnsiTheme="majorBidi" w:cstheme="majorBidi"/>
          <w:sz w:val="22"/>
          <w:szCs w:val="22"/>
        </w:rPr>
      </w:pPr>
      <w:r>
        <w:rPr>
          <w:rFonts w:asciiTheme="majorBidi" w:hAnsiTheme="majorBidi" w:cstheme="majorBidi"/>
          <w:sz w:val="22"/>
          <w:szCs w:val="22"/>
        </w:rPr>
        <w:t>- la conception ou la modification architecturale de l'œuvre ;</w:t>
      </w:r>
    </w:p>
    <w:p w:rsidR="00A83999" w:rsidRDefault="00A83999" w:rsidP="00D222A4">
      <w:pPr>
        <w:pStyle w:val="Corpsdutexte500"/>
        <w:numPr>
          <w:ilvl w:val="0"/>
          <w:numId w:val="11"/>
        </w:numPr>
        <w:shd w:val="clear" w:color="auto" w:fill="auto"/>
        <w:tabs>
          <w:tab w:val="left" w:pos="142"/>
        </w:tabs>
        <w:spacing w:line="240" w:lineRule="auto"/>
        <w:ind w:right="20"/>
        <w:rPr>
          <w:rFonts w:asciiTheme="majorBidi" w:hAnsiTheme="majorBidi" w:cstheme="majorBidi"/>
          <w:sz w:val="22"/>
          <w:szCs w:val="22"/>
        </w:rPr>
      </w:pPr>
      <w:r>
        <w:rPr>
          <w:rFonts w:asciiTheme="majorBidi" w:hAnsiTheme="majorBidi" w:cstheme="majorBidi"/>
          <w:sz w:val="22"/>
          <w:szCs w:val="22"/>
        </w:rPr>
        <w:t>l'établissement de tous documents architecturaux graphiques et écrits relatifs à la conception ou la modification de la construction en particulier ceux à fournir à la commune pour l'obtention du permis de construire conformément à la réglementation en vigueur ;</w:t>
      </w:r>
    </w:p>
    <w:p w:rsidR="00A83999" w:rsidRDefault="00A83999" w:rsidP="00D222A4">
      <w:pPr>
        <w:pStyle w:val="Corpsdutexte500"/>
        <w:numPr>
          <w:ilvl w:val="0"/>
          <w:numId w:val="11"/>
        </w:numPr>
        <w:shd w:val="clear" w:color="auto" w:fill="auto"/>
        <w:tabs>
          <w:tab w:val="left" w:pos="142"/>
        </w:tabs>
        <w:spacing w:line="240" w:lineRule="auto"/>
        <w:ind w:right="40"/>
        <w:rPr>
          <w:rFonts w:asciiTheme="majorBidi" w:hAnsiTheme="majorBidi" w:cstheme="majorBidi"/>
          <w:sz w:val="22"/>
          <w:szCs w:val="22"/>
        </w:rPr>
      </w:pPr>
      <w:r>
        <w:rPr>
          <w:rFonts w:asciiTheme="majorBidi" w:hAnsiTheme="majorBidi" w:cstheme="majorBidi"/>
          <w:sz w:val="22"/>
          <w:szCs w:val="22"/>
        </w:rPr>
        <w:t>veiller à la conformité des études techniques réalisées par les ingénieurs spécialisés en construction avec la conception architecturale ;</w:t>
      </w:r>
    </w:p>
    <w:p w:rsidR="00A83999" w:rsidRDefault="00A83999" w:rsidP="00D222A4">
      <w:pPr>
        <w:pStyle w:val="Corpsdutexte500"/>
        <w:numPr>
          <w:ilvl w:val="0"/>
          <w:numId w:val="11"/>
        </w:numPr>
        <w:shd w:val="clear" w:color="auto" w:fill="auto"/>
        <w:tabs>
          <w:tab w:val="left" w:pos="142"/>
        </w:tabs>
        <w:spacing w:line="240" w:lineRule="auto"/>
        <w:ind w:right="40"/>
        <w:rPr>
          <w:rFonts w:asciiTheme="majorBidi" w:hAnsiTheme="majorBidi" w:cstheme="majorBidi"/>
          <w:sz w:val="22"/>
          <w:szCs w:val="22"/>
        </w:rPr>
      </w:pPr>
      <w:r>
        <w:rPr>
          <w:rFonts w:asciiTheme="majorBidi" w:hAnsiTheme="majorBidi" w:cstheme="majorBidi"/>
          <w:sz w:val="22"/>
          <w:szCs w:val="22"/>
        </w:rPr>
        <w:t>suivre l'exécution des travaux de construction et en contrôler la conformité avec les plans architecturaux et les indications de l'autorisation de construire et ce, jusqu'à la délivrance du permis d'habiter ou du certificat de conformité.</w:t>
      </w:r>
    </w:p>
    <w:p w:rsidR="00A83999" w:rsidRDefault="00A83999" w:rsidP="00A83999">
      <w:pPr>
        <w:pStyle w:val="Corpsdutexte500"/>
        <w:shd w:val="clear" w:color="auto" w:fill="auto"/>
        <w:spacing w:line="240" w:lineRule="auto"/>
        <w:ind w:right="40"/>
        <w:rPr>
          <w:rFonts w:asciiTheme="majorBidi" w:hAnsiTheme="majorBidi" w:cstheme="majorBidi"/>
          <w:sz w:val="22"/>
          <w:szCs w:val="22"/>
        </w:rPr>
      </w:pPr>
      <w:r>
        <w:rPr>
          <w:rFonts w:asciiTheme="majorBidi" w:hAnsiTheme="majorBidi" w:cstheme="majorBidi"/>
          <w:b/>
          <w:bCs/>
          <w:sz w:val="22"/>
          <w:szCs w:val="22"/>
        </w:rPr>
        <w:t>2.</w:t>
      </w:r>
      <w:r>
        <w:rPr>
          <w:rFonts w:asciiTheme="majorBidi" w:hAnsiTheme="majorBidi" w:cstheme="majorBidi"/>
          <w:sz w:val="22"/>
          <w:szCs w:val="22"/>
        </w:rPr>
        <w:t xml:space="preserve"> Pour une opération de lotissement, l'architecte, conformément à l'article 13 du la loi n° 25-90 relative aux lotissements, groupes d'habitations et morcellements promulgué par le dahir n° 1-92-7 du 15 Hija 1412 (17 juin 1992), est chargé de :</w:t>
      </w:r>
    </w:p>
    <w:p w:rsidR="00A83999" w:rsidRDefault="00A83999" w:rsidP="00D222A4">
      <w:pPr>
        <w:pStyle w:val="Corpsdutexte500"/>
        <w:numPr>
          <w:ilvl w:val="0"/>
          <w:numId w:val="11"/>
        </w:numPr>
        <w:shd w:val="clear" w:color="auto" w:fill="auto"/>
        <w:tabs>
          <w:tab w:val="left" w:pos="186"/>
        </w:tabs>
        <w:spacing w:line="240" w:lineRule="auto"/>
        <w:rPr>
          <w:rFonts w:asciiTheme="majorBidi" w:hAnsiTheme="majorBidi" w:cstheme="majorBidi"/>
          <w:sz w:val="22"/>
          <w:szCs w:val="22"/>
        </w:rPr>
      </w:pPr>
      <w:r>
        <w:rPr>
          <w:rFonts w:asciiTheme="majorBidi" w:hAnsiTheme="majorBidi" w:cstheme="majorBidi"/>
          <w:sz w:val="22"/>
          <w:szCs w:val="22"/>
        </w:rPr>
        <w:t xml:space="preserve"> la conception urbanistique du projet de lotissement;</w:t>
      </w:r>
    </w:p>
    <w:p w:rsidR="00A83999" w:rsidRDefault="00A83999" w:rsidP="00D222A4">
      <w:pPr>
        <w:pStyle w:val="Corpsdutexte500"/>
        <w:numPr>
          <w:ilvl w:val="0"/>
          <w:numId w:val="11"/>
        </w:numPr>
        <w:shd w:val="clear" w:color="auto" w:fill="auto"/>
        <w:tabs>
          <w:tab w:val="left" w:pos="254"/>
        </w:tabs>
        <w:spacing w:line="240" w:lineRule="auto"/>
        <w:ind w:right="40"/>
        <w:rPr>
          <w:rFonts w:asciiTheme="majorBidi" w:hAnsiTheme="majorBidi" w:cstheme="majorBidi"/>
          <w:sz w:val="22"/>
          <w:szCs w:val="22"/>
        </w:rPr>
      </w:pPr>
      <w:r>
        <w:rPr>
          <w:rFonts w:asciiTheme="majorBidi" w:hAnsiTheme="majorBidi" w:cstheme="majorBidi"/>
          <w:sz w:val="22"/>
          <w:szCs w:val="22"/>
        </w:rPr>
        <w:t>l'établissement des documents relevant de la conception architecturale à fournir à l'autorité compétente pour l'obtention de l'autorisation de lotir.</w:t>
      </w:r>
    </w:p>
    <w:p w:rsidR="00A83999" w:rsidRDefault="00A83999" w:rsidP="00A83999">
      <w:pPr>
        <w:pStyle w:val="Corpsdutexte500"/>
        <w:shd w:val="clear" w:color="auto" w:fill="auto"/>
        <w:spacing w:line="240" w:lineRule="auto"/>
        <w:ind w:right="40"/>
        <w:rPr>
          <w:rFonts w:asciiTheme="majorBidi" w:hAnsiTheme="majorBidi" w:cstheme="majorBidi"/>
          <w:sz w:val="22"/>
          <w:szCs w:val="22"/>
        </w:rPr>
      </w:pPr>
      <w:r>
        <w:rPr>
          <w:rFonts w:asciiTheme="majorBidi" w:hAnsiTheme="majorBidi" w:cstheme="majorBidi"/>
          <w:b/>
          <w:bCs/>
          <w:sz w:val="22"/>
          <w:szCs w:val="22"/>
        </w:rPr>
        <w:t>3.</w:t>
      </w:r>
      <w:r>
        <w:rPr>
          <w:rFonts w:asciiTheme="majorBidi" w:hAnsiTheme="majorBidi" w:cstheme="majorBidi"/>
          <w:sz w:val="22"/>
          <w:szCs w:val="22"/>
        </w:rPr>
        <w:t xml:space="preserve"> Pour une opération d'entretien et de réparation de bâtiment, l'architecte est chargé de :</w:t>
      </w:r>
    </w:p>
    <w:p w:rsidR="00A83999" w:rsidRDefault="00A83999" w:rsidP="00D222A4">
      <w:pPr>
        <w:pStyle w:val="Corpsdutexte500"/>
        <w:numPr>
          <w:ilvl w:val="0"/>
          <w:numId w:val="11"/>
        </w:numPr>
        <w:shd w:val="clear" w:color="auto" w:fill="auto"/>
        <w:tabs>
          <w:tab w:val="left" w:pos="294"/>
        </w:tabs>
        <w:spacing w:line="240" w:lineRule="auto"/>
        <w:ind w:right="40"/>
        <w:rPr>
          <w:rFonts w:asciiTheme="majorBidi" w:hAnsiTheme="majorBidi" w:cstheme="majorBidi"/>
          <w:sz w:val="22"/>
          <w:szCs w:val="22"/>
        </w:rPr>
      </w:pPr>
      <w:r>
        <w:rPr>
          <w:rFonts w:asciiTheme="majorBidi" w:hAnsiTheme="majorBidi" w:cstheme="majorBidi"/>
          <w:sz w:val="22"/>
          <w:szCs w:val="22"/>
        </w:rPr>
        <w:t>l'établissement de tous documents architecturaux graphiques et écrits relatifs à l'entretien et à la réparation du bâtiment en particulier ceux à fournir à la commune conformément à la législation et à la réglementation en vigueur.</w:t>
      </w:r>
    </w:p>
    <w:p w:rsidR="00A83999" w:rsidRDefault="00A83999" w:rsidP="00D222A4">
      <w:pPr>
        <w:pStyle w:val="Corpsdutexte500"/>
        <w:numPr>
          <w:ilvl w:val="0"/>
          <w:numId w:val="11"/>
        </w:numPr>
        <w:shd w:val="clear" w:color="auto" w:fill="auto"/>
        <w:tabs>
          <w:tab w:val="left" w:pos="189"/>
        </w:tabs>
        <w:spacing w:line="240" w:lineRule="auto"/>
        <w:ind w:right="40"/>
        <w:rPr>
          <w:rFonts w:asciiTheme="majorBidi" w:hAnsiTheme="majorBidi" w:cstheme="majorBidi"/>
          <w:sz w:val="22"/>
          <w:szCs w:val="22"/>
        </w:rPr>
      </w:pPr>
      <w:r>
        <w:rPr>
          <w:rFonts w:asciiTheme="majorBidi" w:hAnsiTheme="majorBidi" w:cstheme="majorBidi"/>
          <w:sz w:val="22"/>
          <w:szCs w:val="22"/>
        </w:rPr>
        <w:t>suivre l'exécution des travaux d'entretien et de réparation du bâtiment et en contrôler la conformité avec les plans architecturaux et les indications de l'autorisation de construire et ce, jusqu'à la réception des travaux.</w:t>
      </w:r>
    </w:p>
    <w:p w:rsidR="00A83999" w:rsidRDefault="00A83999" w:rsidP="00A83999">
      <w:pPr>
        <w:pStyle w:val="En-tte330"/>
        <w:keepNext/>
        <w:keepLines/>
        <w:shd w:val="clear" w:color="auto" w:fill="auto"/>
        <w:spacing w:after="0" w:line="240" w:lineRule="auto"/>
        <w:ind w:firstLine="0"/>
        <w:jc w:val="both"/>
        <w:rPr>
          <w:rFonts w:asciiTheme="majorBidi" w:hAnsiTheme="majorBidi" w:cstheme="majorBidi"/>
          <w:sz w:val="22"/>
          <w:szCs w:val="22"/>
        </w:rPr>
      </w:pPr>
      <w:bookmarkStart w:id="14" w:name="bookmark221"/>
      <w:r w:rsidRPr="00AE3BA7">
        <w:rPr>
          <w:rFonts w:asciiTheme="majorBidi" w:hAnsiTheme="majorBidi" w:cstheme="majorBidi"/>
          <w:b/>
          <w:bCs/>
          <w:sz w:val="22"/>
          <w:szCs w:val="22"/>
        </w:rPr>
        <w:lastRenderedPageBreak/>
        <w:t>Article 5 -</w:t>
      </w:r>
      <w:r>
        <w:rPr>
          <w:rFonts w:asciiTheme="majorBidi" w:hAnsiTheme="majorBidi" w:cstheme="majorBidi"/>
          <w:sz w:val="22"/>
          <w:szCs w:val="22"/>
        </w:rPr>
        <w:t xml:space="preserve"> Nantissement du contrat d'architecte</w:t>
      </w:r>
      <w:bookmarkEnd w:id="14"/>
    </w:p>
    <w:p w:rsidR="00A83999" w:rsidRDefault="00A83999" w:rsidP="00A83999">
      <w:pPr>
        <w:pStyle w:val="Corpsdutexte500"/>
        <w:shd w:val="clear" w:color="auto" w:fill="auto"/>
        <w:spacing w:line="240" w:lineRule="auto"/>
        <w:ind w:right="40"/>
        <w:rPr>
          <w:rFonts w:asciiTheme="majorBidi" w:hAnsiTheme="majorBidi" w:cstheme="majorBidi"/>
          <w:sz w:val="22"/>
          <w:szCs w:val="22"/>
        </w:rPr>
      </w:pPr>
      <w:r>
        <w:rPr>
          <w:rFonts w:asciiTheme="majorBidi" w:hAnsiTheme="majorBidi" w:cstheme="majorBidi"/>
          <w:sz w:val="22"/>
          <w:szCs w:val="22"/>
        </w:rPr>
        <w:t>Dans l'éventualité d'une affectation en nantissement, il sera fait application des dispositions du dahir du 23 Chaoual 1367 (28 août 1948) relatif au nantissement des marchés publics, étant précisé que :</w:t>
      </w:r>
    </w:p>
    <w:p w:rsidR="00A83999" w:rsidRDefault="00A83999" w:rsidP="00A83999">
      <w:pPr>
        <w:pStyle w:val="Corpsdutexte500"/>
        <w:shd w:val="clear" w:color="auto" w:fill="auto"/>
        <w:tabs>
          <w:tab w:val="left" w:leader="dot" w:pos="6774"/>
        </w:tabs>
        <w:spacing w:line="240" w:lineRule="auto"/>
        <w:rPr>
          <w:rFonts w:asciiTheme="majorBidi" w:hAnsiTheme="majorBidi" w:cstheme="majorBidi"/>
          <w:sz w:val="22"/>
          <w:szCs w:val="22"/>
        </w:rPr>
      </w:pPr>
      <w:r>
        <w:rPr>
          <w:rFonts w:asciiTheme="majorBidi" w:hAnsiTheme="majorBidi" w:cstheme="majorBidi"/>
          <w:sz w:val="22"/>
          <w:szCs w:val="22"/>
        </w:rPr>
        <w:t>1°) la liquidation des sommes dues par l'administration</w:t>
      </w:r>
      <w:r>
        <w:rPr>
          <w:rFonts w:asciiTheme="majorBidi" w:hAnsiTheme="majorBidi" w:cstheme="majorBidi"/>
          <w:sz w:val="22"/>
          <w:szCs w:val="22"/>
        </w:rPr>
        <w:tab/>
        <w:t>(nom de l'administration) , maître d'ouvrage, en exécution du présent contrat sera opérée par les soins de</w:t>
      </w:r>
      <w:r>
        <w:rPr>
          <w:rFonts w:asciiTheme="majorBidi" w:hAnsiTheme="majorBidi" w:cstheme="majorBidi"/>
          <w:sz w:val="22"/>
          <w:szCs w:val="22"/>
        </w:rPr>
        <w:tab/>
        <w:t xml:space="preserve"> (Service liquidateur) ;</w:t>
      </w:r>
    </w:p>
    <w:p w:rsidR="00A83999" w:rsidRDefault="00A83999" w:rsidP="00A83999">
      <w:pPr>
        <w:pStyle w:val="Corpsdutexte500"/>
        <w:shd w:val="clear" w:color="auto" w:fill="auto"/>
        <w:tabs>
          <w:tab w:val="left" w:leader="dot" w:pos="6550"/>
          <w:tab w:val="left" w:leader="dot" w:pos="9430"/>
        </w:tabs>
        <w:spacing w:line="240" w:lineRule="auto"/>
        <w:ind w:right="40"/>
        <w:jc w:val="left"/>
        <w:rPr>
          <w:rFonts w:asciiTheme="majorBidi" w:hAnsiTheme="majorBidi" w:cstheme="majorBidi"/>
          <w:sz w:val="22"/>
          <w:szCs w:val="22"/>
        </w:rPr>
      </w:pPr>
      <w:r>
        <w:rPr>
          <w:rFonts w:asciiTheme="majorBidi" w:hAnsiTheme="majorBidi" w:cstheme="majorBidi"/>
          <w:sz w:val="22"/>
          <w:szCs w:val="22"/>
        </w:rPr>
        <w:t>2°) le fonctionnaire, chargé de fournir au titulaire du contrat ainsi qu'au bénéficiaire des nantissements ou subrogations les renseignements et états prévus à l'article 7 du dahir du 23 Chaoual 1367 (28 août 1948) est M ……………………………….……qualité</w:t>
      </w:r>
      <w:r>
        <w:rPr>
          <w:rFonts w:asciiTheme="majorBidi" w:hAnsiTheme="majorBidi" w:cstheme="majorBidi"/>
          <w:bCs/>
          <w:sz w:val="22"/>
          <w:szCs w:val="22"/>
        </w:rPr>
        <w:t>…</w:t>
      </w:r>
      <w:r>
        <w:rPr>
          <w:rFonts w:asciiTheme="majorBidi" w:hAnsiTheme="majorBidi" w:cstheme="majorBidi"/>
          <w:sz w:val="22"/>
          <w:szCs w:val="22"/>
        </w:rPr>
        <w:t>…………………..;</w:t>
      </w:r>
    </w:p>
    <w:p w:rsidR="00A83999" w:rsidRDefault="00A83999" w:rsidP="00A83999">
      <w:pPr>
        <w:pStyle w:val="Corpsdutexte500"/>
        <w:shd w:val="clear" w:color="auto" w:fill="auto"/>
        <w:tabs>
          <w:tab w:val="left" w:leader="dot" w:pos="9072"/>
        </w:tabs>
        <w:spacing w:line="240" w:lineRule="auto"/>
        <w:rPr>
          <w:rFonts w:asciiTheme="majorBidi" w:hAnsiTheme="majorBidi" w:cstheme="majorBidi"/>
          <w:sz w:val="22"/>
          <w:szCs w:val="22"/>
        </w:rPr>
      </w:pPr>
      <w:r>
        <w:rPr>
          <w:rFonts w:asciiTheme="majorBidi" w:hAnsiTheme="majorBidi" w:cstheme="majorBidi"/>
          <w:sz w:val="22"/>
          <w:szCs w:val="22"/>
        </w:rPr>
        <w:t>3°) les paiements prévus au présent contrat seront effectués par</w:t>
      </w:r>
      <w:r>
        <w:rPr>
          <w:rFonts w:asciiTheme="majorBidi" w:hAnsiTheme="majorBidi" w:cstheme="majorBidi"/>
          <w:sz w:val="22"/>
          <w:szCs w:val="22"/>
        </w:rPr>
        <w:tab/>
        <w:t>… (Désignation du comptable chargé du paiement), seul qualifié pour recevoir les significations des créanciers de l'architecte titulaire du présent contrat.</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Le maître d'ouvrage délivre sans frais, à l'architecte, sur sa demande et contre récépissé, un exemplaire spécial du contrat portant la mention " exemplaire unique" et destiné à former titre conformément aux dispositions du dahir du 23 Chaoual 1367 (</w:t>
      </w:r>
      <w:r>
        <w:rPr>
          <w:rFonts w:asciiTheme="majorBidi" w:hAnsiTheme="majorBidi" w:cstheme="majorBidi"/>
          <w:b/>
          <w:bCs/>
          <w:sz w:val="22"/>
          <w:szCs w:val="22"/>
        </w:rPr>
        <w:t>28 août</w:t>
      </w:r>
      <w:r>
        <w:rPr>
          <w:rStyle w:val="Corpsdutexte50Gras"/>
          <w:rFonts w:asciiTheme="majorBidi" w:hAnsiTheme="majorBidi" w:cstheme="majorBidi"/>
          <w:sz w:val="22"/>
          <w:szCs w:val="22"/>
        </w:rPr>
        <w:t xml:space="preserve"> 1948) </w:t>
      </w:r>
      <w:r>
        <w:rPr>
          <w:rFonts w:asciiTheme="majorBidi" w:hAnsiTheme="majorBidi" w:cstheme="majorBidi"/>
          <w:sz w:val="22"/>
          <w:szCs w:val="22"/>
        </w:rPr>
        <w:t>relatif au nantissement des marchés publics.</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Les frais de timbre de l'original du contrat et de l'exemplaire unique remis à l'architecte sont à la charge de ce dernier.</w:t>
      </w:r>
    </w:p>
    <w:p w:rsidR="00A83999" w:rsidRDefault="00A83999" w:rsidP="00AE3BA7">
      <w:pPr>
        <w:pStyle w:val="En-tte330"/>
        <w:keepNext/>
        <w:keepLines/>
        <w:shd w:val="clear" w:color="auto" w:fill="auto"/>
        <w:spacing w:after="0" w:line="240" w:lineRule="auto"/>
        <w:ind w:firstLine="0"/>
        <w:jc w:val="both"/>
        <w:rPr>
          <w:rFonts w:asciiTheme="majorBidi" w:hAnsiTheme="majorBidi" w:cstheme="majorBidi"/>
          <w:b/>
          <w:bCs/>
          <w:sz w:val="22"/>
          <w:szCs w:val="22"/>
        </w:rPr>
      </w:pPr>
      <w:bookmarkStart w:id="15" w:name="bookmark222"/>
      <w:r>
        <w:rPr>
          <w:rFonts w:asciiTheme="majorBidi" w:hAnsiTheme="majorBidi" w:cstheme="majorBidi"/>
          <w:b/>
          <w:bCs/>
          <w:sz w:val="22"/>
          <w:szCs w:val="22"/>
        </w:rPr>
        <w:t>Article</w:t>
      </w:r>
      <w:r w:rsidR="00AE3BA7">
        <w:rPr>
          <w:rFonts w:asciiTheme="majorBidi" w:hAnsiTheme="majorBidi" w:cstheme="majorBidi"/>
          <w:b/>
          <w:bCs/>
          <w:sz w:val="22"/>
          <w:szCs w:val="22"/>
        </w:rPr>
        <w:t>6</w:t>
      </w:r>
      <w:r>
        <w:rPr>
          <w:rFonts w:asciiTheme="majorBidi" w:hAnsiTheme="majorBidi" w:cstheme="majorBidi"/>
          <w:b/>
          <w:bCs/>
          <w:sz w:val="22"/>
          <w:szCs w:val="22"/>
        </w:rPr>
        <w:t>- Validité et délai de notification de l'approbation du contrat</w:t>
      </w:r>
      <w:bookmarkEnd w:id="15"/>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Le présent contrat ne sera valable, définitif et exécutoire qu'après son approbation par l'autorité compétente.</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L'approbation du contrat doit intervenir avant tout commencement d'exécution des prestations.</w:t>
      </w:r>
    </w:p>
    <w:p w:rsidR="00A83999" w:rsidRDefault="00A83999" w:rsidP="00AE3BA7">
      <w:pPr>
        <w:pStyle w:val="En-tte330"/>
        <w:keepNext/>
        <w:keepLines/>
        <w:shd w:val="clear" w:color="auto" w:fill="auto"/>
        <w:spacing w:after="0" w:line="240" w:lineRule="auto"/>
        <w:ind w:firstLine="0"/>
        <w:jc w:val="both"/>
        <w:rPr>
          <w:rFonts w:asciiTheme="majorBidi" w:hAnsiTheme="majorBidi" w:cstheme="majorBidi"/>
          <w:b/>
          <w:bCs/>
          <w:sz w:val="22"/>
          <w:szCs w:val="22"/>
        </w:rPr>
      </w:pPr>
      <w:bookmarkStart w:id="16" w:name="bookmark223"/>
      <w:r>
        <w:rPr>
          <w:rFonts w:asciiTheme="majorBidi" w:hAnsiTheme="majorBidi" w:cstheme="majorBidi"/>
          <w:b/>
          <w:bCs/>
          <w:sz w:val="22"/>
          <w:szCs w:val="22"/>
        </w:rPr>
        <w:t xml:space="preserve">Article </w:t>
      </w:r>
      <w:r w:rsidR="00AE3BA7">
        <w:rPr>
          <w:rFonts w:asciiTheme="majorBidi" w:hAnsiTheme="majorBidi" w:cstheme="majorBidi"/>
          <w:b/>
          <w:bCs/>
          <w:sz w:val="22"/>
          <w:szCs w:val="22"/>
        </w:rPr>
        <w:t>7</w:t>
      </w:r>
      <w:r>
        <w:rPr>
          <w:rFonts w:asciiTheme="majorBidi" w:hAnsiTheme="majorBidi" w:cstheme="majorBidi"/>
          <w:b/>
          <w:bCs/>
          <w:sz w:val="22"/>
          <w:szCs w:val="22"/>
        </w:rPr>
        <w:t>- Documents constitutifs du contrat d'architecte</w:t>
      </w:r>
      <w:bookmarkEnd w:id="16"/>
    </w:p>
    <w:p w:rsidR="00A83999" w:rsidRDefault="00A83999" w:rsidP="00D222A4">
      <w:pPr>
        <w:pStyle w:val="Corpsdutexte500"/>
        <w:numPr>
          <w:ilvl w:val="1"/>
          <w:numId w:val="11"/>
        </w:numPr>
        <w:shd w:val="clear" w:color="auto" w:fill="auto"/>
        <w:tabs>
          <w:tab w:val="left" w:pos="315"/>
        </w:tabs>
        <w:spacing w:line="240" w:lineRule="auto"/>
        <w:rPr>
          <w:rFonts w:asciiTheme="majorBidi" w:hAnsiTheme="majorBidi" w:cstheme="majorBidi"/>
          <w:sz w:val="22"/>
          <w:szCs w:val="22"/>
        </w:rPr>
      </w:pPr>
      <w:r>
        <w:rPr>
          <w:rFonts w:asciiTheme="majorBidi" w:hAnsiTheme="majorBidi" w:cstheme="majorBidi"/>
          <w:sz w:val="22"/>
          <w:szCs w:val="22"/>
        </w:rPr>
        <w:t>Les documents constitutifs du contrat comprennent :</w:t>
      </w:r>
    </w:p>
    <w:p w:rsidR="00A83999" w:rsidRDefault="00A83999" w:rsidP="00D222A4">
      <w:pPr>
        <w:pStyle w:val="Corpsdutexte500"/>
        <w:numPr>
          <w:ilvl w:val="2"/>
          <w:numId w:val="11"/>
        </w:numPr>
        <w:shd w:val="clear" w:color="auto" w:fill="auto"/>
        <w:tabs>
          <w:tab w:val="left" w:pos="284"/>
        </w:tabs>
        <w:spacing w:line="240" w:lineRule="auto"/>
        <w:ind w:right="20"/>
        <w:jc w:val="left"/>
        <w:rPr>
          <w:rFonts w:asciiTheme="majorBidi" w:hAnsiTheme="majorBidi" w:cstheme="majorBidi"/>
          <w:sz w:val="22"/>
          <w:szCs w:val="22"/>
        </w:rPr>
      </w:pPr>
      <w:r>
        <w:rPr>
          <w:rFonts w:asciiTheme="majorBidi" w:hAnsiTheme="majorBidi" w:cstheme="majorBidi"/>
          <w:sz w:val="22"/>
          <w:szCs w:val="22"/>
        </w:rPr>
        <w:t>La proposition financière comprenant l'acte d'engagement et la proposition d'honoraires ;</w:t>
      </w:r>
    </w:p>
    <w:p w:rsidR="00A83999" w:rsidRDefault="00A83999" w:rsidP="00D222A4">
      <w:pPr>
        <w:pStyle w:val="Corpsdutexte500"/>
        <w:numPr>
          <w:ilvl w:val="2"/>
          <w:numId w:val="11"/>
        </w:numPr>
        <w:shd w:val="clear" w:color="auto" w:fill="auto"/>
        <w:tabs>
          <w:tab w:val="left" w:pos="284"/>
        </w:tabs>
        <w:spacing w:line="240" w:lineRule="auto"/>
        <w:ind w:right="20"/>
        <w:jc w:val="left"/>
        <w:rPr>
          <w:rFonts w:asciiTheme="majorBidi" w:hAnsiTheme="majorBidi" w:cstheme="majorBidi"/>
          <w:sz w:val="22"/>
          <w:szCs w:val="22"/>
        </w:rPr>
      </w:pPr>
      <w:r>
        <w:rPr>
          <w:rFonts w:asciiTheme="majorBidi" w:hAnsiTheme="majorBidi" w:cstheme="majorBidi"/>
          <w:sz w:val="22"/>
          <w:szCs w:val="22"/>
        </w:rPr>
        <w:t>le présent contrat d'architecte ;</w:t>
      </w:r>
    </w:p>
    <w:p w:rsidR="00A83999" w:rsidRDefault="00A83999" w:rsidP="00D222A4">
      <w:pPr>
        <w:pStyle w:val="Corpsdutexte500"/>
        <w:numPr>
          <w:ilvl w:val="2"/>
          <w:numId w:val="11"/>
        </w:numPr>
        <w:shd w:val="clear" w:color="auto" w:fill="auto"/>
        <w:tabs>
          <w:tab w:val="left" w:pos="284"/>
        </w:tabs>
        <w:spacing w:line="240" w:lineRule="auto"/>
        <w:ind w:right="20"/>
        <w:jc w:val="left"/>
        <w:rPr>
          <w:rFonts w:asciiTheme="majorBidi" w:hAnsiTheme="majorBidi" w:cstheme="majorBidi"/>
          <w:sz w:val="22"/>
          <w:szCs w:val="22"/>
        </w:rPr>
      </w:pPr>
      <w:r>
        <w:rPr>
          <w:rFonts w:asciiTheme="majorBidi" w:hAnsiTheme="majorBidi" w:cstheme="majorBidi"/>
          <w:sz w:val="22"/>
          <w:szCs w:val="22"/>
        </w:rPr>
        <w:t>la proposition technique.</w:t>
      </w:r>
    </w:p>
    <w:p w:rsidR="00A83999" w:rsidRDefault="00A83999" w:rsidP="00D222A4">
      <w:pPr>
        <w:pStyle w:val="Corpsdutexte500"/>
        <w:numPr>
          <w:ilvl w:val="1"/>
          <w:numId w:val="11"/>
        </w:numPr>
        <w:shd w:val="clear" w:color="auto" w:fill="auto"/>
        <w:tabs>
          <w:tab w:val="left" w:pos="348"/>
        </w:tabs>
        <w:spacing w:line="240" w:lineRule="auto"/>
        <w:ind w:right="20"/>
        <w:rPr>
          <w:rFonts w:asciiTheme="majorBidi" w:hAnsiTheme="majorBidi" w:cstheme="majorBidi"/>
          <w:sz w:val="22"/>
          <w:szCs w:val="22"/>
        </w:rPr>
      </w:pPr>
      <w:r>
        <w:rPr>
          <w:rFonts w:asciiTheme="majorBidi" w:hAnsiTheme="majorBidi" w:cstheme="majorBidi"/>
          <w:sz w:val="22"/>
          <w:szCs w:val="22"/>
        </w:rPr>
        <w:t>En cas de discordance ou de contradiction entre les documents constitutifs du contrat des prestations architecturales, ceux-ci prévalent dans l'ordre où ils sont énumérés ci- dessus.</w:t>
      </w:r>
    </w:p>
    <w:p w:rsidR="00A83999" w:rsidRDefault="00A83999" w:rsidP="00AE3BA7">
      <w:pPr>
        <w:pStyle w:val="En-tte330"/>
        <w:keepNext/>
        <w:keepLines/>
        <w:shd w:val="clear" w:color="auto" w:fill="auto"/>
        <w:spacing w:after="0" w:line="240" w:lineRule="auto"/>
        <w:ind w:firstLine="0"/>
        <w:jc w:val="both"/>
        <w:rPr>
          <w:rFonts w:asciiTheme="majorBidi" w:hAnsiTheme="majorBidi" w:cstheme="majorBidi"/>
          <w:b/>
          <w:bCs/>
          <w:sz w:val="22"/>
          <w:szCs w:val="22"/>
        </w:rPr>
      </w:pPr>
      <w:bookmarkStart w:id="17" w:name="bookmark224"/>
      <w:r>
        <w:rPr>
          <w:rFonts w:asciiTheme="majorBidi" w:hAnsiTheme="majorBidi" w:cstheme="majorBidi"/>
          <w:b/>
          <w:bCs/>
          <w:sz w:val="22"/>
          <w:szCs w:val="22"/>
        </w:rPr>
        <w:t xml:space="preserve">Article </w:t>
      </w:r>
      <w:r w:rsidR="00AE3BA7">
        <w:rPr>
          <w:rFonts w:asciiTheme="majorBidi" w:hAnsiTheme="majorBidi" w:cstheme="majorBidi"/>
          <w:b/>
          <w:bCs/>
          <w:sz w:val="22"/>
          <w:szCs w:val="22"/>
        </w:rPr>
        <w:t>8</w:t>
      </w:r>
      <w:r>
        <w:rPr>
          <w:rFonts w:asciiTheme="majorBidi" w:hAnsiTheme="majorBidi" w:cstheme="majorBidi"/>
          <w:b/>
          <w:bCs/>
          <w:sz w:val="22"/>
          <w:szCs w:val="22"/>
        </w:rPr>
        <w:t>- Pièces contractuelles postérieures à la conclusion du contrat</w:t>
      </w:r>
      <w:bookmarkEnd w:id="17"/>
    </w:p>
    <w:p w:rsidR="00A83999" w:rsidRDefault="00A83999" w:rsidP="00A83999">
      <w:pPr>
        <w:pStyle w:val="Corpsdutexte500"/>
        <w:shd w:val="clear" w:color="auto" w:fill="auto"/>
        <w:spacing w:line="240" w:lineRule="auto"/>
        <w:rPr>
          <w:rFonts w:asciiTheme="majorBidi" w:hAnsiTheme="majorBidi" w:cstheme="majorBidi"/>
          <w:sz w:val="22"/>
          <w:szCs w:val="22"/>
        </w:rPr>
      </w:pPr>
      <w:r>
        <w:rPr>
          <w:rFonts w:asciiTheme="majorBidi" w:hAnsiTheme="majorBidi" w:cstheme="majorBidi"/>
          <w:sz w:val="22"/>
          <w:szCs w:val="22"/>
        </w:rPr>
        <w:t>Les pièces contractuelles postérieures à la conclusion du contrat comprennent :</w:t>
      </w:r>
    </w:p>
    <w:p w:rsidR="00A83999" w:rsidRDefault="00A83999" w:rsidP="00D222A4">
      <w:pPr>
        <w:pStyle w:val="Corpsdutexte500"/>
        <w:numPr>
          <w:ilvl w:val="0"/>
          <w:numId w:val="12"/>
        </w:numPr>
        <w:shd w:val="clear" w:color="auto" w:fill="auto"/>
        <w:tabs>
          <w:tab w:val="left" w:pos="284"/>
        </w:tabs>
        <w:spacing w:line="240" w:lineRule="auto"/>
        <w:ind w:left="1080" w:hanging="1080"/>
        <w:jc w:val="left"/>
        <w:rPr>
          <w:rFonts w:asciiTheme="majorBidi" w:hAnsiTheme="majorBidi" w:cstheme="majorBidi"/>
          <w:sz w:val="22"/>
          <w:szCs w:val="22"/>
        </w:rPr>
      </w:pPr>
      <w:r>
        <w:rPr>
          <w:rFonts w:asciiTheme="majorBidi" w:hAnsiTheme="majorBidi" w:cstheme="majorBidi"/>
          <w:sz w:val="22"/>
          <w:szCs w:val="22"/>
        </w:rPr>
        <w:t>Les ordres de service ;</w:t>
      </w:r>
    </w:p>
    <w:p w:rsidR="00A83999" w:rsidRDefault="00A83999" w:rsidP="00D222A4">
      <w:pPr>
        <w:pStyle w:val="Corpsdutexte500"/>
        <w:numPr>
          <w:ilvl w:val="0"/>
          <w:numId w:val="12"/>
        </w:numPr>
        <w:shd w:val="clear" w:color="auto" w:fill="auto"/>
        <w:tabs>
          <w:tab w:val="left" w:pos="284"/>
        </w:tabs>
        <w:spacing w:line="240" w:lineRule="auto"/>
        <w:ind w:left="1080" w:hanging="1080"/>
        <w:jc w:val="left"/>
        <w:rPr>
          <w:rFonts w:asciiTheme="majorBidi" w:hAnsiTheme="majorBidi" w:cstheme="majorBidi"/>
          <w:sz w:val="22"/>
          <w:szCs w:val="22"/>
        </w:rPr>
      </w:pPr>
      <w:r>
        <w:rPr>
          <w:rFonts w:asciiTheme="majorBidi" w:hAnsiTheme="majorBidi" w:cstheme="majorBidi"/>
          <w:sz w:val="22"/>
          <w:szCs w:val="22"/>
        </w:rPr>
        <w:t>Les avenants éventuels (prévus à l'article 14 ci-dessous);</w:t>
      </w:r>
    </w:p>
    <w:p w:rsidR="00A83999" w:rsidRDefault="00A83999" w:rsidP="00A83999">
      <w:pPr>
        <w:pStyle w:val="Corpsdutexte500"/>
        <w:shd w:val="clear" w:color="auto" w:fill="auto"/>
        <w:spacing w:line="240" w:lineRule="auto"/>
        <w:jc w:val="left"/>
        <w:rPr>
          <w:rFonts w:asciiTheme="majorBidi" w:hAnsiTheme="majorBidi" w:cstheme="majorBidi"/>
          <w:sz w:val="22"/>
          <w:szCs w:val="22"/>
        </w:rPr>
      </w:pPr>
      <w:r>
        <w:rPr>
          <w:rFonts w:asciiTheme="majorBidi" w:hAnsiTheme="majorBidi" w:cstheme="majorBidi"/>
          <w:b/>
          <w:bCs/>
          <w:sz w:val="22"/>
          <w:szCs w:val="22"/>
        </w:rPr>
        <w:t>3-</w:t>
      </w:r>
      <w:r>
        <w:rPr>
          <w:rFonts w:asciiTheme="majorBidi" w:hAnsiTheme="majorBidi" w:cstheme="majorBidi"/>
          <w:sz w:val="22"/>
          <w:szCs w:val="22"/>
        </w:rPr>
        <w:t xml:space="preserve"> Les décisions de résiliation prévues à l'article 40 ci-après, le cas échéant,</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Les copies des avenants et /ou des décisions doivent accompagner les ordres de services par lesquels ils sont notifiés.</w:t>
      </w:r>
    </w:p>
    <w:p w:rsidR="00A83999" w:rsidRDefault="00A83999" w:rsidP="00AE3BA7">
      <w:pPr>
        <w:pStyle w:val="En-tte330"/>
        <w:keepNext/>
        <w:keepLines/>
        <w:shd w:val="clear" w:color="auto" w:fill="auto"/>
        <w:spacing w:after="0" w:line="240" w:lineRule="auto"/>
        <w:ind w:firstLine="0"/>
        <w:jc w:val="both"/>
        <w:rPr>
          <w:rFonts w:asciiTheme="majorBidi" w:hAnsiTheme="majorBidi" w:cstheme="majorBidi"/>
          <w:b/>
          <w:bCs/>
          <w:sz w:val="22"/>
          <w:szCs w:val="22"/>
        </w:rPr>
      </w:pPr>
      <w:bookmarkStart w:id="18" w:name="bookmark225"/>
      <w:r>
        <w:rPr>
          <w:rFonts w:asciiTheme="majorBidi" w:hAnsiTheme="majorBidi" w:cstheme="majorBidi"/>
          <w:b/>
          <w:bCs/>
          <w:sz w:val="22"/>
          <w:szCs w:val="22"/>
        </w:rPr>
        <w:t xml:space="preserve">Article </w:t>
      </w:r>
      <w:r w:rsidR="00AE3BA7">
        <w:rPr>
          <w:rFonts w:asciiTheme="majorBidi" w:hAnsiTheme="majorBidi" w:cstheme="majorBidi"/>
          <w:b/>
          <w:bCs/>
          <w:sz w:val="22"/>
          <w:szCs w:val="22"/>
        </w:rPr>
        <w:t>9</w:t>
      </w:r>
      <w:r>
        <w:rPr>
          <w:rFonts w:asciiTheme="majorBidi" w:hAnsiTheme="majorBidi" w:cstheme="majorBidi"/>
          <w:b/>
          <w:bCs/>
          <w:sz w:val="22"/>
          <w:szCs w:val="22"/>
        </w:rPr>
        <w:t>- Droits de timbre et d'enregistrement</w:t>
      </w:r>
      <w:bookmarkEnd w:id="18"/>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L'architecte acquitte les droits auxquels peuvent donner lieu le timbre et l'enregistrement du contrat, tels que ces droits résultent des lois et règlements en vigueur.</w:t>
      </w:r>
    </w:p>
    <w:p w:rsidR="00A83999" w:rsidRDefault="00A83999" w:rsidP="00AE3BA7">
      <w:pPr>
        <w:pStyle w:val="En-tte330"/>
        <w:keepNext/>
        <w:keepLines/>
        <w:shd w:val="clear" w:color="auto" w:fill="auto"/>
        <w:spacing w:after="0" w:line="240" w:lineRule="auto"/>
        <w:ind w:firstLine="0"/>
        <w:jc w:val="both"/>
        <w:rPr>
          <w:rFonts w:asciiTheme="majorBidi" w:hAnsiTheme="majorBidi" w:cstheme="majorBidi"/>
          <w:b/>
          <w:bCs/>
          <w:sz w:val="22"/>
          <w:szCs w:val="22"/>
        </w:rPr>
      </w:pPr>
      <w:bookmarkStart w:id="19" w:name="bookmark226"/>
      <w:r>
        <w:rPr>
          <w:rFonts w:asciiTheme="majorBidi" w:hAnsiTheme="majorBidi" w:cstheme="majorBidi"/>
          <w:b/>
          <w:bCs/>
          <w:sz w:val="22"/>
          <w:szCs w:val="22"/>
        </w:rPr>
        <w:t xml:space="preserve">Article </w:t>
      </w:r>
      <w:r w:rsidR="00AE3BA7">
        <w:rPr>
          <w:rFonts w:asciiTheme="majorBidi" w:hAnsiTheme="majorBidi" w:cstheme="majorBidi"/>
          <w:b/>
          <w:bCs/>
          <w:sz w:val="22"/>
          <w:szCs w:val="22"/>
        </w:rPr>
        <w:t>10</w:t>
      </w:r>
      <w:r>
        <w:rPr>
          <w:rFonts w:asciiTheme="majorBidi" w:hAnsiTheme="majorBidi" w:cstheme="majorBidi"/>
          <w:b/>
          <w:bCs/>
          <w:sz w:val="22"/>
          <w:szCs w:val="22"/>
        </w:rPr>
        <w:t>- Délais</w:t>
      </w:r>
      <w:bookmarkEnd w:id="19"/>
    </w:p>
    <w:p w:rsidR="00A83999" w:rsidRDefault="00A83999" w:rsidP="00A83999">
      <w:pPr>
        <w:pStyle w:val="En-tte330"/>
        <w:keepNext/>
        <w:keepLines/>
        <w:shd w:val="clear" w:color="auto" w:fill="auto"/>
        <w:spacing w:after="0" w:line="240" w:lineRule="auto"/>
        <w:ind w:firstLine="0"/>
        <w:jc w:val="both"/>
        <w:rPr>
          <w:rFonts w:asciiTheme="majorBidi" w:hAnsiTheme="majorBidi" w:cstheme="majorBidi"/>
          <w:sz w:val="22"/>
          <w:szCs w:val="22"/>
        </w:rPr>
      </w:pPr>
      <w:bookmarkStart w:id="20" w:name="bookmark227"/>
      <w:r>
        <w:rPr>
          <w:rFonts w:asciiTheme="majorBidi" w:hAnsiTheme="majorBidi" w:cstheme="majorBidi"/>
          <w:sz w:val="22"/>
          <w:szCs w:val="22"/>
        </w:rPr>
        <w:t xml:space="preserve">A - </w:t>
      </w:r>
      <w:r>
        <w:rPr>
          <w:rFonts w:asciiTheme="majorBidi" w:hAnsiTheme="majorBidi" w:cstheme="majorBidi"/>
          <w:b/>
          <w:bCs/>
          <w:sz w:val="22"/>
          <w:szCs w:val="22"/>
        </w:rPr>
        <w:t>Stipulations particulières</w:t>
      </w:r>
      <w:bookmarkEnd w:id="20"/>
    </w:p>
    <w:p w:rsidR="00A83999" w:rsidRDefault="00A83999" w:rsidP="00D222A4">
      <w:pPr>
        <w:pStyle w:val="Corpsdutexte500"/>
        <w:numPr>
          <w:ilvl w:val="0"/>
          <w:numId w:val="13"/>
        </w:numPr>
        <w:shd w:val="clear" w:color="auto" w:fill="auto"/>
        <w:spacing w:line="240" w:lineRule="auto"/>
        <w:ind w:left="142" w:right="20" w:hanging="142"/>
        <w:rPr>
          <w:rFonts w:asciiTheme="majorBidi" w:hAnsiTheme="majorBidi" w:cstheme="majorBidi"/>
          <w:sz w:val="22"/>
          <w:szCs w:val="22"/>
        </w:rPr>
      </w:pPr>
      <w:r>
        <w:rPr>
          <w:rFonts w:asciiTheme="majorBidi" w:hAnsiTheme="majorBidi" w:cstheme="majorBidi"/>
          <w:sz w:val="22"/>
          <w:szCs w:val="22"/>
        </w:rPr>
        <w:t>Pour la phase étude, le délai des prestations architecturales est celui prévu au calendrier d'établissement des études remis par l'architecte conformément à l'article 100 § 2-c  du règlement des marchés pour le compte de l’Université</w:t>
      </w:r>
      <w:r>
        <w:rPr>
          <w:rFonts w:asciiTheme="majorBidi" w:hAnsiTheme="majorBidi" w:cstheme="majorBidi"/>
          <w:b/>
          <w:sz w:val="22"/>
          <w:szCs w:val="22"/>
        </w:rPr>
        <w:t> </w:t>
      </w:r>
      <w:r>
        <w:rPr>
          <w:rFonts w:asciiTheme="majorBidi" w:hAnsiTheme="majorBidi" w:cstheme="majorBidi"/>
          <w:sz w:val="22"/>
          <w:szCs w:val="22"/>
        </w:rPr>
        <w:t>précité.</w:t>
      </w:r>
    </w:p>
    <w:p w:rsidR="00A83999" w:rsidRDefault="00A83999" w:rsidP="00D222A4">
      <w:pPr>
        <w:pStyle w:val="Corpsdutexte500"/>
        <w:numPr>
          <w:ilvl w:val="0"/>
          <w:numId w:val="13"/>
        </w:numPr>
        <w:shd w:val="clear" w:color="auto" w:fill="auto"/>
        <w:spacing w:line="240" w:lineRule="auto"/>
        <w:ind w:left="284" w:right="20" w:hanging="284"/>
        <w:rPr>
          <w:rFonts w:asciiTheme="majorBidi" w:hAnsiTheme="majorBidi" w:cstheme="majorBidi"/>
          <w:sz w:val="22"/>
          <w:szCs w:val="22"/>
        </w:rPr>
      </w:pPr>
      <w:r>
        <w:rPr>
          <w:rFonts w:asciiTheme="majorBidi" w:hAnsiTheme="majorBidi" w:cstheme="majorBidi"/>
          <w:sz w:val="22"/>
          <w:szCs w:val="22"/>
        </w:rPr>
        <w:t>Le maître d'ouvrage dispose de vingt et un (21) jours maximum pour examiner les dossiers remis par l'architecte à l'issue de l'exécution des prestations. Ces délais ne sont pas inclus dans le délai global d'exécution du contrat.</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3-Le délai d'exécution court à partir de la date prévue par l'ordre de service prescrivant le commencement de l'exécution des prestations.</w:t>
      </w:r>
    </w:p>
    <w:p w:rsidR="00E24B2D" w:rsidRDefault="00E24B2D" w:rsidP="00A83999">
      <w:pPr>
        <w:pStyle w:val="Corpsdutexte500"/>
        <w:shd w:val="clear" w:color="auto" w:fill="auto"/>
        <w:spacing w:line="240" w:lineRule="auto"/>
        <w:ind w:right="20"/>
        <w:rPr>
          <w:rFonts w:asciiTheme="majorBidi" w:hAnsiTheme="majorBidi" w:cstheme="majorBidi"/>
          <w:sz w:val="22"/>
          <w:szCs w:val="22"/>
        </w:rPr>
      </w:pPr>
    </w:p>
    <w:tbl>
      <w:tblPr>
        <w:tblpPr w:leftFromText="141" w:rightFromText="141" w:vertAnchor="text" w:horzAnchor="margin" w:tblpY="-38"/>
        <w:tblW w:w="0" w:type="auto"/>
        <w:tblLayout w:type="fixed"/>
        <w:tblLook w:val="04A0" w:firstRow="1" w:lastRow="0" w:firstColumn="1" w:lastColumn="0" w:noHBand="0" w:noVBand="1"/>
      </w:tblPr>
      <w:tblGrid>
        <w:gridCol w:w="970"/>
        <w:gridCol w:w="5724"/>
        <w:gridCol w:w="3198"/>
      </w:tblGrid>
      <w:tr w:rsidR="00E24B2D" w:rsidTr="00E24B2D">
        <w:trPr>
          <w:trHeight w:val="644"/>
        </w:trPr>
        <w:tc>
          <w:tcPr>
            <w:tcW w:w="970" w:type="dxa"/>
            <w:tcBorders>
              <w:top w:val="single" w:sz="4" w:space="0" w:color="auto"/>
              <w:left w:val="single" w:sz="4" w:space="0" w:color="auto"/>
              <w:bottom w:val="single" w:sz="4" w:space="0" w:color="auto"/>
              <w:right w:val="single" w:sz="4" w:space="0" w:color="auto"/>
            </w:tcBorders>
            <w:hideMark/>
          </w:tcPr>
          <w:p w:rsidR="00E24B2D" w:rsidRDefault="00E24B2D" w:rsidP="00E24B2D">
            <w:pPr>
              <w:pStyle w:val="Corpsdutexte52"/>
              <w:shd w:val="clear" w:color="auto" w:fill="auto"/>
              <w:spacing w:line="240" w:lineRule="auto"/>
              <w:rPr>
                <w:rFonts w:asciiTheme="majorBidi" w:hAnsiTheme="majorBidi" w:cstheme="majorBidi"/>
                <w:b/>
                <w:bCs/>
              </w:rPr>
            </w:pPr>
            <w:r>
              <w:rPr>
                <w:rFonts w:asciiTheme="majorBidi" w:hAnsiTheme="majorBidi" w:cstheme="majorBidi"/>
                <w:b/>
                <w:bCs/>
              </w:rPr>
              <w:t>phase</w:t>
            </w:r>
          </w:p>
        </w:tc>
        <w:tc>
          <w:tcPr>
            <w:tcW w:w="5724" w:type="dxa"/>
            <w:tcBorders>
              <w:top w:val="single" w:sz="4" w:space="0" w:color="auto"/>
              <w:left w:val="single" w:sz="4" w:space="0" w:color="auto"/>
              <w:bottom w:val="single" w:sz="4" w:space="0" w:color="auto"/>
              <w:right w:val="single" w:sz="4" w:space="0" w:color="auto"/>
            </w:tcBorders>
            <w:hideMark/>
          </w:tcPr>
          <w:p w:rsidR="00E24B2D" w:rsidRDefault="00E24B2D" w:rsidP="00E24B2D">
            <w:pPr>
              <w:pStyle w:val="Corpsdutexte52"/>
              <w:shd w:val="clear" w:color="auto" w:fill="auto"/>
              <w:spacing w:line="240" w:lineRule="auto"/>
              <w:jc w:val="center"/>
              <w:rPr>
                <w:rFonts w:asciiTheme="majorBidi" w:hAnsiTheme="majorBidi" w:cstheme="majorBidi"/>
                <w:b/>
                <w:bCs/>
              </w:rPr>
            </w:pPr>
            <w:r>
              <w:rPr>
                <w:rFonts w:asciiTheme="majorBidi" w:hAnsiTheme="majorBidi" w:cstheme="majorBidi"/>
                <w:b/>
                <w:bCs/>
              </w:rPr>
              <w:t>Contenu de la phase</w:t>
            </w:r>
          </w:p>
        </w:tc>
        <w:tc>
          <w:tcPr>
            <w:tcW w:w="3198" w:type="dxa"/>
            <w:tcBorders>
              <w:top w:val="single" w:sz="4" w:space="0" w:color="auto"/>
              <w:left w:val="single" w:sz="4" w:space="0" w:color="auto"/>
              <w:bottom w:val="single" w:sz="4" w:space="0" w:color="auto"/>
              <w:right w:val="single" w:sz="4" w:space="0" w:color="auto"/>
            </w:tcBorders>
            <w:hideMark/>
          </w:tcPr>
          <w:p w:rsidR="00E24B2D" w:rsidRDefault="00E24B2D" w:rsidP="00E24B2D">
            <w:pPr>
              <w:pStyle w:val="Corpsdutexte52"/>
              <w:shd w:val="clear" w:color="auto" w:fill="auto"/>
              <w:spacing w:line="240" w:lineRule="auto"/>
              <w:rPr>
                <w:rFonts w:asciiTheme="majorBidi" w:hAnsiTheme="majorBidi" w:cstheme="majorBidi"/>
                <w:b/>
                <w:bCs/>
              </w:rPr>
            </w:pPr>
            <w:r>
              <w:rPr>
                <w:rFonts w:asciiTheme="majorBidi" w:hAnsiTheme="majorBidi" w:cstheme="majorBidi"/>
                <w:b/>
                <w:bCs/>
              </w:rPr>
              <w:t>Délais de remise des documents</w:t>
            </w:r>
          </w:p>
        </w:tc>
      </w:tr>
      <w:tr w:rsidR="00E24B2D" w:rsidTr="00E24B2D">
        <w:trPr>
          <w:trHeight w:val="302"/>
        </w:trPr>
        <w:tc>
          <w:tcPr>
            <w:tcW w:w="970" w:type="dxa"/>
            <w:tcBorders>
              <w:top w:val="single" w:sz="4" w:space="0" w:color="auto"/>
              <w:left w:val="single" w:sz="4" w:space="0" w:color="auto"/>
              <w:bottom w:val="single" w:sz="4" w:space="0" w:color="auto"/>
              <w:right w:val="single" w:sz="4" w:space="0" w:color="auto"/>
            </w:tcBorders>
            <w:hideMark/>
          </w:tcPr>
          <w:p w:rsidR="00E24B2D" w:rsidRDefault="00E24B2D" w:rsidP="00E24B2D">
            <w:pPr>
              <w:pStyle w:val="Corpsdutexte52"/>
              <w:spacing w:line="240" w:lineRule="auto"/>
              <w:rPr>
                <w:rFonts w:asciiTheme="majorBidi" w:hAnsiTheme="majorBidi" w:cstheme="majorBidi"/>
              </w:rPr>
            </w:pPr>
            <w:r>
              <w:rPr>
                <w:rFonts w:asciiTheme="majorBidi" w:hAnsiTheme="majorBidi" w:cstheme="majorBidi"/>
              </w:rPr>
              <w:t>A</w:t>
            </w:r>
          </w:p>
        </w:tc>
        <w:tc>
          <w:tcPr>
            <w:tcW w:w="5724" w:type="dxa"/>
            <w:tcBorders>
              <w:top w:val="single" w:sz="4" w:space="0" w:color="auto"/>
              <w:left w:val="single" w:sz="4" w:space="0" w:color="auto"/>
              <w:bottom w:val="single" w:sz="4" w:space="0" w:color="auto"/>
              <w:right w:val="single" w:sz="4" w:space="0" w:color="auto"/>
            </w:tcBorders>
            <w:hideMark/>
          </w:tcPr>
          <w:p w:rsidR="00E24B2D" w:rsidRDefault="00E24B2D" w:rsidP="00035C38">
            <w:pPr>
              <w:pStyle w:val="Corpsdutexte500"/>
              <w:shd w:val="clear" w:color="auto" w:fill="auto"/>
              <w:spacing w:line="240" w:lineRule="auto"/>
              <w:ind w:hanging="544"/>
              <w:jc w:val="left"/>
              <w:rPr>
                <w:rFonts w:asciiTheme="majorBidi" w:hAnsiTheme="majorBidi" w:cstheme="majorBidi"/>
              </w:rPr>
            </w:pPr>
            <w:r>
              <w:rPr>
                <w:rFonts w:asciiTheme="majorBidi" w:hAnsiTheme="majorBidi" w:cstheme="majorBidi"/>
              </w:rPr>
              <w:t>Etudes d'esquisse</w:t>
            </w:r>
          </w:p>
        </w:tc>
        <w:tc>
          <w:tcPr>
            <w:tcW w:w="3198" w:type="dxa"/>
            <w:tcBorders>
              <w:top w:val="single" w:sz="4" w:space="0" w:color="auto"/>
              <w:left w:val="single" w:sz="4" w:space="0" w:color="auto"/>
              <w:bottom w:val="single" w:sz="4" w:space="0" w:color="auto"/>
              <w:right w:val="single" w:sz="4" w:space="0" w:color="auto"/>
            </w:tcBorders>
          </w:tcPr>
          <w:p w:rsidR="00E24B2D" w:rsidRDefault="00E24B2D" w:rsidP="00E24B2D">
            <w:pPr>
              <w:rPr>
                <w:rFonts w:asciiTheme="majorBidi" w:hAnsiTheme="majorBidi" w:cstheme="majorBidi"/>
                <w:sz w:val="22"/>
                <w:szCs w:val="22"/>
              </w:rPr>
            </w:pPr>
          </w:p>
        </w:tc>
      </w:tr>
      <w:tr w:rsidR="00E24B2D" w:rsidTr="00E24B2D">
        <w:trPr>
          <w:trHeight w:val="302"/>
        </w:trPr>
        <w:tc>
          <w:tcPr>
            <w:tcW w:w="970" w:type="dxa"/>
            <w:tcBorders>
              <w:top w:val="single" w:sz="4" w:space="0" w:color="auto"/>
              <w:left w:val="single" w:sz="4" w:space="0" w:color="auto"/>
              <w:bottom w:val="single" w:sz="4" w:space="0" w:color="auto"/>
              <w:right w:val="single" w:sz="4" w:space="0" w:color="auto"/>
            </w:tcBorders>
            <w:hideMark/>
          </w:tcPr>
          <w:p w:rsidR="00E24B2D" w:rsidRDefault="00E24B2D" w:rsidP="00E24B2D">
            <w:pPr>
              <w:pStyle w:val="Corpsdutexte52"/>
              <w:spacing w:line="240" w:lineRule="auto"/>
              <w:rPr>
                <w:rFonts w:asciiTheme="majorBidi" w:hAnsiTheme="majorBidi" w:cstheme="majorBidi"/>
              </w:rPr>
            </w:pPr>
          </w:p>
        </w:tc>
        <w:tc>
          <w:tcPr>
            <w:tcW w:w="5724" w:type="dxa"/>
            <w:tcBorders>
              <w:top w:val="single" w:sz="4" w:space="0" w:color="auto"/>
              <w:left w:val="single" w:sz="4" w:space="0" w:color="auto"/>
              <w:bottom w:val="single" w:sz="4" w:space="0" w:color="auto"/>
              <w:right w:val="single" w:sz="4" w:space="0" w:color="auto"/>
            </w:tcBorders>
            <w:hideMark/>
          </w:tcPr>
          <w:p w:rsidR="00E24B2D" w:rsidRDefault="00E24B2D" w:rsidP="00035C38">
            <w:pPr>
              <w:pStyle w:val="Corpsdutexte500"/>
              <w:shd w:val="clear" w:color="auto" w:fill="auto"/>
              <w:spacing w:line="240" w:lineRule="auto"/>
              <w:ind w:hanging="544"/>
              <w:jc w:val="left"/>
              <w:rPr>
                <w:rFonts w:asciiTheme="majorBidi" w:hAnsiTheme="majorBidi" w:cstheme="majorBidi"/>
              </w:rPr>
            </w:pPr>
            <w:r>
              <w:rPr>
                <w:rFonts w:asciiTheme="majorBidi" w:hAnsiTheme="majorBidi" w:cstheme="majorBidi"/>
              </w:rPr>
              <w:t>Avant-projet Sommaire (APS)</w:t>
            </w:r>
          </w:p>
        </w:tc>
        <w:tc>
          <w:tcPr>
            <w:tcW w:w="3198" w:type="dxa"/>
            <w:tcBorders>
              <w:top w:val="single" w:sz="4" w:space="0" w:color="auto"/>
              <w:left w:val="single" w:sz="4" w:space="0" w:color="auto"/>
              <w:bottom w:val="single" w:sz="4" w:space="0" w:color="auto"/>
              <w:right w:val="single" w:sz="4" w:space="0" w:color="auto"/>
            </w:tcBorders>
          </w:tcPr>
          <w:p w:rsidR="00E24B2D" w:rsidRDefault="00E24B2D" w:rsidP="00E24B2D">
            <w:pPr>
              <w:rPr>
                <w:rFonts w:asciiTheme="majorBidi" w:hAnsiTheme="majorBidi" w:cstheme="majorBidi"/>
                <w:sz w:val="22"/>
                <w:szCs w:val="22"/>
              </w:rPr>
            </w:pPr>
          </w:p>
        </w:tc>
      </w:tr>
      <w:tr w:rsidR="00E24B2D" w:rsidTr="00E24B2D">
        <w:trPr>
          <w:trHeight w:val="302"/>
        </w:trPr>
        <w:tc>
          <w:tcPr>
            <w:tcW w:w="970" w:type="dxa"/>
            <w:tcBorders>
              <w:top w:val="single" w:sz="4" w:space="0" w:color="auto"/>
              <w:left w:val="single" w:sz="4" w:space="0" w:color="auto"/>
              <w:bottom w:val="single" w:sz="4" w:space="0" w:color="auto"/>
              <w:right w:val="single" w:sz="4" w:space="0" w:color="auto"/>
            </w:tcBorders>
            <w:hideMark/>
          </w:tcPr>
          <w:p w:rsidR="00E24B2D" w:rsidRDefault="00E24B2D" w:rsidP="00E24B2D">
            <w:pPr>
              <w:pStyle w:val="Corpsdutexte52"/>
              <w:spacing w:line="240" w:lineRule="auto"/>
              <w:rPr>
                <w:rFonts w:asciiTheme="majorBidi" w:hAnsiTheme="majorBidi" w:cstheme="majorBidi"/>
              </w:rPr>
            </w:pPr>
          </w:p>
        </w:tc>
        <w:tc>
          <w:tcPr>
            <w:tcW w:w="5724" w:type="dxa"/>
            <w:tcBorders>
              <w:top w:val="single" w:sz="4" w:space="0" w:color="auto"/>
              <w:left w:val="single" w:sz="4" w:space="0" w:color="auto"/>
              <w:bottom w:val="single" w:sz="4" w:space="0" w:color="auto"/>
              <w:right w:val="single" w:sz="4" w:space="0" w:color="auto"/>
            </w:tcBorders>
            <w:hideMark/>
          </w:tcPr>
          <w:p w:rsidR="00E24B2D" w:rsidRDefault="00E24B2D" w:rsidP="00035C38">
            <w:pPr>
              <w:pStyle w:val="Corpsdutexte500"/>
              <w:shd w:val="clear" w:color="auto" w:fill="auto"/>
              <w:spacing w:line="240" w:lineRule="auto"/>
              <w:ind w:hanging="544"/>
              <w:jc w:val="left"/>
              <w:rPr>
                <w:rFonts w:asciiTheme="majorBidi" w:hAnsiTheme="majorBidi" w:cstheme="majorBidi"/>
              </w:rPr>
            </w:pPr>
            <w:r>
              <w:rPr>
                <w:rFonts w:asciiTheme="majorBidi" w:hAnsiTheme="majorBidi" w:cstheme="majorBidi"/>
              </w:rPr>
              <w:t>Avant Projet Détaillé (APD)</w:t>
            </w:r>
          </w:p>
        </w:tc>
        <w:tc>
          <w:tcPr>
            <w:tcW w:w="3198" w:type="dxa"/>
            <w:tcBorders>
              <w:top w:val="single" w:sz="4" w:space="0" w:color="auto"/>
              <w:left w:val="single" w:sz="4" w:space="0" w:color="auto"/>
              <w:bottom w:val="single" w:sz="4" w:space="0" w:color="auto"/>
              <w:right w:val="single" w:sz="4" w:space="0" w:color="auto"/>
            </w:tcBorders>
          </w:tcPr>
          <w:p w:rsidR="00E24B2D" w:rsidRDefault="00E24B2D" w:rsidP="00E24B2D">
            <w:pPr>
              <w:rPr>
                <w:rFonts w:asciiTheme="majorBidi" w:hAnsiTheme="majorBidi" w:cstheme="majorBidi"/>
                <w:sz w:val="22"/>
                <w:szCs w:val="22"/>
              </w:rPr>
            </w:pPr>
          </w:p>
        </w:tc>
      </w:tr>
      <w:tr w:rsidR="00E24B2D" w:rsidTr="00E24B2D">
        <w:trPr>
          <w:trHeight w:val="302"/>
        </w:trPr>
        <w:tc>
          <w:tcPr>
            <w:tcW w:w="970" w:type="dxa"/>
            <w:tcBorders>
              <w:top w:val="single" w:sz="4" w:space="0" w:color="auto"/>
              <w:left w:val="single" w:sz="4" w:space="0" w:color="auto"/>
              <w:bottom w:val="single" w:sz="4" w:space="0" w:color="auto"/>
              <w:right w:val="single" w:sz="4" w:space="0" w:color="auto"/>
            </w:tcBorders>
            <w:hideMark/>
          </w:tcPr>
          <w:p w:rsidR="00E24B2D" w:rsidRDefault="00E24B2D" w:rsidP="00E24B2D">
            <w:pPr>
              <w:pStyle w:val="Corpsdutexte52"/>
              <w:spacing w:line="240" w:lineRule="auto"/>
              <w:rPr>
                <w:rFonts w:asciiTheme="majorBidi" w:hAnsiTheme="majorBidi" w:cstheme="majorBidi"/>
              </w:rPr>
            </w:pPr>
          </w:p>
        </w:tc>
        <w:tc>
          <w:tcPr>
            <w:tcW w:w="5724" w:type="dxa"/>
            <w:tcBorders>
              <w:top w:val="single" w:sz="4" w:space="0" w:color="auto"/>
              <w:left w:val="single" w:sz="4" w:space="0" w:color="auto"/>
              <w:bottom w:val="single" w:sz="4" w:space="0" w:color="auto"/>
              <w:right w:val="single" w:sz="4" w:space="0" w:color="auto"/>
            </w:tcBorders>
            <w:hideMark/>
          </w:tcPr>
          <w:p w:rsidR="00E24B2D" w:rsidRDefault="00E24B2D" w:rsidP="00035C38">
            <w:pPr>
              <w:pStyle w:val="Corpsdutexte500"/>
              <w:shd w:val="clear" w:color="auto" w:fill="auto"/>
              <w:spacing w:line="240" w:lineRule="auto"/>
              <w:ind w:hanging="544"/>
              <w:jc w:val="left"/>
              <w:rPr>
                <w:rFonts w:asciiTheme="majorBidi" w:hAnsiTheme="majorBidi" w:cstheme="majorBidi"/>
              </w:rPr>
            </w:pPr>
            <w:r>
              <w:rPr>
                <w:rFonts w:asciiTheme="majorBidi" w:hAnsiTheme="majorBidi" w:cstheme="majorBidi"/>
              </w:rPr>
              <w:t>Permis de construire ou autorisation de lotissement</w:t>
            </w:r>
          </w:p>
        </w:tc>
        <w:tc>
          <w:tcPr>
            <w:tcW w:w="3198" w:type="dxa"/>
            <w:tcBorders>
              <w:top w:val="single" w:sz="4" w:space="0" w:color="auto"/>
              <w:left w:val="single" w:sz="4" w:space="0" w:color="auto"/>
              <w:bottom w:val="single" w:sz="4" w:space="0" w:color="auto"/>
              <w:right w:val="single" w:sz="4" w:space="0" w:color="auto"/>
            </w:tcBorders>
          </w:tcPr>
          <w:p w:rsidR="00E24B2D" w:rsidRDefault="00E24B2D" w:rsidP="00E24B2D">
            <w:pPr>
              <w:rPr>
                <w:rFonts w:asciiTheme="majorBidi" w:hAnsiTheme="majorBidi" w:cstheme="majorBidi"/>
                <w:sz w:val="22"/>
                <w:szCs w:val="22"/>
              </w:rPr>
            </w:pPr>
          </w:p>
        </w:tc>
      </w:tr>
      <w:tr w:rsidR="00E24B2D" w:rsidTr="00E24B2D">
        <w:trPr>
          <w:trHeight w:val="302"/>
        </w:trPr>
        <w:tc>
          <w:tcPr>
            <w:tcW w:w="970" w:type="dxa"/>
            <w:tcBorders>
              <w:top w:val="single" w:sz="4" w:space="0" w:color="auto"/>
              <w:left w:val="single" w:sz="4" w:space="0" w:color="auto"/>
              <w:bottom w:val="single" w:sz="4" w:space="0" w:color="auto"/>
              <w:right w:val="single" w:sz="4" w:space="0" w:color="auto"/>
            </w:tcBorders>
            <w:hideMark/>
          </w:tcPr>
          <w:p w:rsidR="00E24B2D" w:rsidRDefault="00E24B2D" w:rsidP="00E24B2D">
            <w:pPr>
              <w:pStyle w:val="Corpsdutexte52"/>
              <w:spacing w:line="240" w:lineRule="auto"/>
              <w:rPr>
                <w:rFonts w:asciiTheme="majorBidi" w:hAnsiTheme="majorBidi" w:cstheme="majorBidi"/>
              </w:rPr>
            </w:pPr>
          </w:p>
        </w:tc>
        <w:tc>
          <w:tcPr>
            <w:tcW w:w="5724" w:type="dxa"/>
            <w:tcBorders>
              <w:top w:val="single" w:sz="4" w:space="0" w:color="auto"/>
              <w:left w:val="single" w:sz="4" w:space="0" w:color="auto"/>
              <w:bottom w:val="single" w:sz="4" w:space="0" w:color="auto"/>
              <w:right w:val="single" w:sz="4" w:space="0" w:color="auto"/>
            </w:tcBorders>
            <w:hideMark/>
          </w:tcPr>
          <w:p w:rsidR="00E24B2D" w:rsidRDefault="00E24B2D" w:rsidP="00035C38">
            <w:pPr>
              <w:pStyle w:val="Corpsdutexte500"/>
              <w:shd w:val="clear" w:color="auto" w:fill="auto"/>
              <w:spacing w:line="240" w:lineRule="auto"/>
              <w:ind w:hanging="544"/>
              <w:jc w:val="left"/>
              <w:rPr>
                <w:rFonts w:asciiTheme="majorBidi" w:hAnsiTheme="majorBidi" w:cstheme="majorBidi"/>
              </w:rPr>
            </w:pPr>
            <w:r>
              <w:rPr>
                <w:rFonts w:asciiTheme="majorBidi" w:hAnsiTheme="majorBidi" w:cstheme="majorBidi"/>
              </w:rPr>
              <w:t>Projet d'Exécution (PE)</w:t>
            </w:r>
          </w:p>
        </w:tc>
        <w:tc>
          <w:tcPr>
            <w:tcW w:w="3198" w:type="dxa"/>
            <w:tcBorders>
              <w:top w:val="single" w:sz="4" w:space="0" w:color="auto"/>
              <w:left w:val="single" w:sz="4" w:space="0" w:color="auto"/>
              <w:bottom w:val="single" w:sz="4" w:space="0" w:color="auto"/>
              <w:right w:val="single" w:sz="4" w:space="0" w:color="auto"/>
            </w:tcBorders>
          </w:tcPr>
          <w:p w:rsidR="00E24B2D" w:rsidRDefault="00E24B2D" w:rsidP="00E24B2D">
            <w:pPr>
              <w:rPr>
                <w:rFonts w:asciiTheme="majorBidi" w:hAnsiTheme="majorBidi" w:cstheme="majorBidi"/>
                <w:sz w:val="22"/>
                <w:szCs w:val="22"/>
              </w:rPr>
            </w:pPr>
          </w:p>
        </w:tc>
      </w:tr>
      <w:tr w:rsidR="00E24B2D" w:rsidTr="00E24B2D">
        <w:trPr>
          <w:trHeight w:val="302"/>
        </w:trPr>
        <w:tc>
          <w:tcPr>
            <w:tcW w:w="970" w:type="dxa"/>
            <w:tcBorders>
              <w:top w:val="single" w:sz="4" w:space="0" w:color="auto"/>
              <w:left w:val="single" w:sz="4" w:space="0" w:color="auto"/>
              <w:bottom w:val="single" w:sz="4" w:space="0" w:color="auto"/>
              <w:right w:val="single" w:sz="4" w:space="0" w:color="auto"/>
            </w:tcBorders>
            <w:hideMark/>
          </w:tcPr>
          <w:p w:rsidR="00E24B2D" w:rsidRDefault="00E24B2D" w:rsidP="00E24B2D">
            <w:pPr>
              <w:pStyle w:val="Corpsdutexte52"/>
              <w:spacing w:line="240" w:lineRule="auto"/>
              <w:rPr>
                <w:rFonts w:asciiTheme="majorBidi" w:hAnsiTheme="majorBidi" w:cstheme="majorBidi"/>
              </w:rPr>
            </w:pPr>
          </w:p>
        </w:tc>
        <w:tc>
          <w:tcPr>
            <w:tcW w:w="5724" w:type="dxa"/>
            <w:tcBorders>
              <w:top w:val="single" w:sz="4" w:space="0" w:color="auto"/>
              <w:left w:val="single" w:sz="4" w:space="0" w:color="auto"/>
              <w:bottom w:val="single" w:sz="4" w:space="0" w:color="auto"/>
              <w:right w:val="single" w:sz="4" w:space="0" w:color="auto"/>
            </w:tcBorders>
            <w:hideMark/>
          </w:tcPr>
          <w:p w:rsidR="00E24B2D" w:rsidRDefault="00E24B2D" w:rsidP="00035C38">
            <w:pPr>
              <w:pStyle w:val="Corpsdutexte500"/>
              <w:shd w:val="clear" w:color="auto" w:fill="auto"/>
              <w:spacing w:line="240" w:lineRule="auto"/>
              <w:ind w:hanging="544"/>
              <w:jc w:val="left"/>
              <w:rPr>
                <w:rFonts w:asciiTheme="majorBidi" w:hAnsiTheme="majorBidi" w:cstheme="majorBidi"/>
              </w:rPr>
            </w:pPr>
            <w:r>
              <w:rPr>
                <w:rFonts w:asciiTheme="majorBidi" w:hAnsiTheme="majorBidi" w:cstheme="majorBidi"/>
              </w:rPr>
              <w:t>Dossier de Consultation des Entreprises (DCE)</w:t>
            </w:r>
          </w:p>
        </w:tc>
        <w:tc>
          <w:tcPr>
            <w:tcW w:w="3198" w:type="dxa"/>
            <w:tcBorders>
              <w:top w:val="single" w:sz="4" w:space="0" w:color="auto"/>
              <w:left w:val="single" w:sz="4" w:space="0" w:color="auto"/>
              <w:bottom w:val="single" w:sz="4" w:space="0" w:color="auto"/>
              <w:right w:val="single" w:sz="4" w:space="0" w:color="auto"/>
            </w:tcBorders>
          </w:tcPr>
          <w:p w:rsidR="00E24B2D" w:rsidRDefault="00E24B2D" w:rsidP="00E24B2D">
            <w:pPr>
              <w:rPr>
                <w:rFonts w:asciiTheme="majorBidi" w:hAnsiTheme="majorBidi" w:cstheme="majorBidi"/>
                <w:sz w:val="22"/>
                <w:szCs w:val="22"/>
              </w:rPr>
            </w:pPr>
          </w:p>
        </w:tc>
      </w:tr>
      <w:tr w:rsidR="00E24B2D" w:rsidTr="00E24B2D">
        <w:trPr>
          <w:trHeight w:val="302"/>
        </w:trPr>
        <w:tc>
          <w:tcPr>
            <w:tcW w:w="970" w:type="dxa"/>
            <w:tcBorders>
              <w:top w:val="single" w:sz="4" w:space="0" w:color="auto"/>
              <w:left w:val="single" w:sz="4" w:space="0" w:color="auto"/>
              <w:bottom w:val="single" w:sz="4" w:space="0" w:color="auto"/>
              <w:right w:val="single" w:sz="4" w:space="0" w:color="auto"/>
            </w:tcBorders>
            <w:hideMark/>
          </w:tcPr>
          <w:p w:rsidR="00E24B2D" w:rsidRDefault="00E24B2D" w:rsidP="00E24B2D">
            <w:pPr>
              <w:pStyle w:val="Corpsdutexte52"/>
              <w:spacing w:line="240" w:lineRule="auto"/>
              <w:rPr>
                <w:rFonts w:asciiTheme="majorBidi" w:hAnsiTheme="majorBidi" w:cstheme="majorBidi"/>
              </w:rPr>
            </w:pPr>
          </w:p>
        </w:tc>
        <w:tc>
          <w:tcPr>
            <w:tcW w:w="5724" w:type="dxa"/>
            <w:tcBorders>
              <w:top w:val="single" w:sz="4" w:space="0" w:color="auto"/>
              <w:left w:val="single" w:sz="4" w:space="0" w:color="auto"/>
              <w:bottom w:val="single" w:sz="4" w:space="0" w:color="auto"/>
              <w:right w:val="single" w:sz="4" w:space="0" w:color="auto"/>
            </w:tcBorders>
            <w:hideMark/>
          </w:tcPr>
          <w:p w:rsidR="00E24B2D" w:rsidRDefault="00E24B2D" w:rsidP="00035C38">
            <w:pPr>
              <w:pStyle w:val="Corpsdutexte500"/>
              <w:shd w:val="clear" w:color="auto" w:fill="auto"/>
              <w:spacing w:line="240" w:lineRule="auto"/>
              <w:ind w:hanging="544"/>
              <w:jc w:val="left"/>
              <w:rPr>
                <w:rFonts w:asciiTheme="majorBidi" w:hAnsiTheme="majorBidi" w:cstheme="majorBidi"/>
              </w:rPr>
            </w:pPr>
            <w:r>
              <w:rPr>
                <w:rFonts w:asciiTheme="majorBidi" w:hAnsiTheme="majorBidi" w:cstheme="majorBidi"/>
              </w:rPr>
              <w:t xml:space="preserve">  Direction et Suivi de l'exécution des travaux</w:t>
            </w:r>
          </w:p>
        </w:tc>
        <w:tc>
          <w:tcPr>
            <w:tcW w:w="3198" w:type="dxa"/>
            <w:tcBorders>
              <w:top w:val="single" w:sz="4" w:space="0" w:color="auto"/>
              <w:left w:val="single" w:sz="4" w:space="0" w:color="auto"/>
              <w:bottom w:val="single" w:sz="4" w:space="0" w:color="auto"/>
              <w:right w:val="single" w:sz="4" w:space="0" w:color="auto"/>
            </w:tcBorders>
          </w:tcPr>
          <w:p w:rsidR="00E24B2D" w:rsidRDefault="00E24B2D" w:rsidP="00E24B2D">
            <w:pPr>
              <w:rPr>
                <w:rFonts w:asciiTheme="majorBidi" w:hAnsiTheme="majorBidi" w:cstheme="majorBidi"/>
                <w:sz w:val="22"/>
                <w:szCs w:val="22"/>
              </w:rPr>
            </w:pPr>
          </w:p>
        </w:tc>
      </w:tr>
    </w:tbl>
    <w:p w:rsidR="00E24B2D" w:rsidRDefault="00E24B2D" w:rsidP="00A83999">
      <w:pPr>
        <w:pStyle w:val="Corpsdutexte500"/>
        <w:shd w:val="clear" w:color="auto" w:fill="auto"/>
        <w:spacing w:line="240" w:lineRule="auto"/>
        <w:ind w:right="20"/>
        <w:rPr>
          <w:rFonts w:asciiTheme="majorBidi" w:hAnsiTheme="majorBidi" w:cstheme="majorBidi"/>
          <w:sz w:val="22"/>
          <w:szCs w:val="22"/>
        </w:rPr>
      </w:pPr>
    </w:p>
    <w:p w:rsidR="00E24B2D" w:rsidRDefault="00E24B2D" w:rsidP="00A83999">
      <w:pPr>
        <w:pStyle w:val="Corpsdutexte500"/>
        <w:shd w:val="clear" w:color="auto" w:fill="auto"/>
        <w:spacing w:line="240" w:lineRule="auto"/>
        <w:ind w:right="20"/>
        <w:rPr>
          <w:rFonts w:asciiTheme="majorBidi" w:hAnsiTheme="majorBidi" w:cstheme="majorBidi"/>
          <w:sz w:val="22"/>
          <w:szCs w:val="22"/>
        </w:rPr>
      </w:pPr>
    </w:p>
    <w:p w:rsidR="00E24B2D" w:rsidRDefault="00E24B2D" w:rsidP="00A83999">
      <w:pPr>
        <w:pStyle w:val="Corpsdutexte500"/>
        <w:shd w:val="clear" w:color="auto" w:fill="auto"/>
        <w:spacing w:line="240" w:lineRule="auto"/>
        <w:ind w:right="20"/>
        <w:rPr>
          <w:rFonts w:asciiTheme="majorBidi" w:hAnsiTheme="majorBidi" w:cstheme="majorBidi"/>
          <w:sz w:val="22"/>
          <w:szCs w:val="22"/>
        </w:rPr>
      </w:pPr>
    </w:p>
    <w:p w:rsidR="00E24B2D" w:rsidRDefault="00E24B2D" w:rsidP="00A83999">
      <w:pPr>
        <w:pStyle w:val="Corpsdutexte500"/>
        <w:shd w:val="clear" w:color="auto" w:fill="auto"/>
        <w:spacing w:line="240" w:lineRule="auto"/>
        <w:ind w:right="20"/>
        <w:rPr>
          <w:rFonts w:asciiTheme="majorBidi" w:hAnsiTheme="majorBidi" w:cstheme="majorBidi"/>
          <w:sz w:val="22"/>
          <w:szCs w:val="22"/>
        </w:rPr>
      </w:pP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Pour la phase de suivi des travaux, le délai des prestations architecturales commence à la date prévue par l’ordre de service prescrivant le commencement des travaux par l'entrepreneur et prend fin à la réception définitive des travaux.</w:t>
      </w:r>
    </w:p>
    <w:p w:rsidR="00A83999" w:rsidRDefault="00A83999" w:rsidP="00A83999">
      <w:pPr>
        <w:keepNext/>
        <w:keepLines/>
        <w:jc w:val="both"/>
        <w:rPr>
          <w:rStyle w:val="En-tte340"/>
          <w:rFonts w:asciiTheme="majorBidi" w:hAnsiTheme="majorBidi" w:cstheme="majorBidi"/>
          <w:b/>
          <w:sz w:val="22"/>
          <w:szCs w:val="22"/>
        </w:rPr>
      </w:pPr>
      <w:bookmarkStart w:id="21" w:name="bookmark228"/>
      <w:r>
        <w:rPr>
          <w:rStyle w:val="En-tte34Gras"/>
          <w:rFonts w:asciiTheme="majorBidi" w:hAnsiTheme="majorBidi" w:cstheme="majorBidi"/>
          <w:sz w:val="22"/>
          <w:szCs w:val="22"/>
        </w:rPr>
        <w:t>B - Stipulations</w:t>
      </w:r>
      <w:r>
        <w:rPr>
          <w:rStyle w:val="En-tte340"/>
          <w:rFonts w:asciiTheme="majorBidi" w:hAnsiTheme="majorBidi" w:cstheme="majorBidi"/>
          <w:sz w:val="22"/>
          <w:szCs w:val="22"/>
        </w:rPr>
        <w:t xml:space="preserve"> communes à tous les délais</w:t>
      </w:r>
      <w:bookmarkEnd w:id="21"/>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Tout délai imparti par  le contrat au maître d'ouvrage ou à l'architecte commence à courir le lendemain du jour où s'est produit l'acte ou le fait générateur du délai à zéro (0) heure.</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Lorsque le dernier jour d'un délai est un jour déclaré férié ou chômé, le délai est prorogé jusqu'à la fin du premier jour ouvrable qui suit.</w:t>
      </w:r>
    </w:p>
    <w:p w:rsidR="00A83999" w:rsidRDefault="00A83999" w:rsidP="00A83999">
      <w:pPr>
        <w:pStyle w:val="En-tte330"/>
        <w:keepNext/>
        <w:keepLines/>
        <w:shd w:val="clear" w:color="auto" w:fill="auto"/>
        <w:spacing w:after="0" w:line="240" w:lineRule="auto"/>
        <w:ind w:right="20" w:firstLine="0"/>
        <w:jc w:val="both"/>
        <w:rPr>
          <w:rFonts w:asciiTheme="majorBidi" w:hAnsiTheme="majorBidi" w:cstheme="majorBidi"/>
          <w:b/>
          <w:bCs/>
          <w:sz w:val="22"/>
          <w:szCs w:val="22"/>
        </w:rPr>
      </w:pPr>
      <w:bookmarkStart w:id="22" w:name="bookmark229"/>
    </w:p>
    <w:p w:rsidR="00A83999" w:rsidRDefault="00A83999" w:rsidP="00AE3BA7">
      <w:pPr>
        <w:pStyle w:val="En-tte330"/>
        <w:keepNext/>
        <w:keepLines/>
        <w:shd w:val="clear" w:color="auto" w:fill="auto"/>
        <w:spacing w:after="0" w:line="240" w:lineRule="auto"/>
        <w:ind w:right="20" w:firstLine="0"/>
        <w:jc w:val="both"/>
        <w:rPr>
          <w:rFonts w:asciiTheme="majorBidi" w:hAnsiTheme="majorBidi" w:cstheme="majorBidi"/>
          <w:b/>
          <w:bCs/>
          <w:sz w:val="22"/>
          <w:szCs w:val="22"/>
        </w:rPr>
      </w:pPr>
      <w:r>
        <w:rPr>
          <w:rFonts w:asciiTheme="majorBidi" w:hAnsiTheme="majorBidi" w:cstheme="majorBidi"/>
          <w:b/>
          <w:bCs/>
          <w:sz w:val="22"/>
          <w:szCs w:val="22"/>
        </w:rPr>
        <w:t xml:space="preserve">Article </w:t>
      </w:r>
      <w:r w:rsidR="00AE3BA7">
        <w:rPr>
          <w:rFonts w:asciiTheme="majorBidi" w:hAnsiTheme="majorBidi" w:cstheme="majorBidi"/>
          <w:b/>
          <w:bCs/>
          <w:sz w:val="22"/>
          <w:szCs w:val="22"/>
        </w:rPr>
        <w:t>11</w:t>
      </w:r>
      <w:r>
        <w:rPr>
          <w:rFonts w:asciiTheme="majorBidi" w:hAnsiTheme="majorBidi" w:cstheme="majorBidi"/>
          <w:b/>
          <w:bCs/>
          <w:sz w:val="22"/>
          <w:szCs w:val="22"/>
        </w:rPr>
        <w:t>- Pénalités</w:t>
      </w:r>
      <w:r>
        <w:rPr>
          <w:rStyle w:val="En-tte33NonGras"/>
          <w:rFonts w:asciiTheme="majorBidi" w:hAnsiTheme="majorBidi" w:cstheme="majorBidi"/>
          <w:sz w:val="22"/>
          <w:szCs w:val="22"/>
        </w:rPr>
        <w:t xml:space="preserve"> pour</w:t>
      </w:r>
      <w:r>
        <w:rPr>
          <w:rFonts w:asciiTheme="majorBidi" w:hAnsiTheme="majorBidi" w:cstheme="majorBidi"/>
          <w:b/>
          <w:bCs/>
          <w:sz w:val="22"/>
          <w:szCs w:val="22"/>
        </w:rPr>
        <w:t xml:space="preserve"> retard dans l'exécution des prestations architecturales</w:t>
      </w:r>
      <w:bookmarkEnd w:id="22"/>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1- En cas de retard dans la remise des documents selon les délais fixés à l'article 10 ci- dessus, il lui est appliqué une pénalité journalière fixée à l/1000</w:t>
      </w:r>
      <w:r>
        <w:rPr>
          <w:rFonts w:asciiTheme="majorBidi" w:hAnsiTheme="majorBidi" w:cstheme="majorBidi"/>
          <w:sz w:val="22"/>
          <w:szCs w:val="22"/>
          <w:vertAlign w:val="superscript"/>
        </w:rPr>
        <w:t>eme</w:t>
      </w:r>
      <w:r>
        <w:rPr>
          <w:rFonts w:asciiTheme="majorBidi" w:hAnsiTheme="majorBidi" w:cstheme="majorBidi"/>
          <w:sz w:val="22"/>
          <w:szCs w:val="22"/>
        </w:rPr>
        <w:t xml:space="preserve"> des honoraires de la phase considérée prévue par l'article 30 ci-dessous.</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Les pénalités sont encourues du simple fait de la constatation par le maître d'ouvrage du retard dans la remise des documents.</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Dans le cas de résiliation du contrat, les pénalités sont appliquées jusqu'au jour inclus de la notification de la décision de résiliation.</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Les journées de repos hebdomadaire ainsi que les jours fériés ou chômés ne sont pas déduits pour le calcul des pénalités.</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Le montant des pénalités est plafonné à cinq pour cent (5%) du montant des honoraires de l'architecte calculés sur la base de l'estimation sommaire des travaux.</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Lorsque le plafond des pénalités est atteint, l'autorité compétente est en droit de résilier le contrat après mise en demeure préalable et sans préjudice de l'application des autres mesures coercitives prévues par l'article 41 ci-après.</w:t>
      </w:r>
    </w:p>
    <w:p w:rsidR="00A83999" w:rsidRDefault="00A83999" w:rsidP="00D222A4">
      <w:pPr>
        <w:pStyle w:val="Corpsdutexte500"/>
        <w:numPr>
          <w:ilvl w:val="0"/>
          <w:numId w:val="14"/>
        </w:numPr>
        <w:shd w:val="clear" w:color="auto" w:fill="auto"/>
        <w:tabs>
          <w:tab w:val="left" w:pos="344"/>
        </w:tabs>
        <w:spacing w:line="240" w:lineRule="auto"/>
        <w:ind w:right="20"/>
        <w:rPr>
          <w:rFonts w:asciiTheme="majorBidi" w:hAnsiTheme="majorBidi" w:cstheme="majorBidi"/>
          <w:sz w:val="22"/>
          <w:szCs w:val="22"/>
        </w:rPr>
      </w:pPr>
      <w:r>
        <w:rPr>
          <w:rFonts w:asciiTheme="majorBidi" w:hAnsiTheme="majorBidi" w:cstheme="majorBidi"/>
          <w:sz w:val="22"/>
          <w:szCs w:val="22"/>
        </w:rPr>
        <w:t>En cas d'absence non justifiée de l'architecte ou son de représentant (accepté par le maître d'ouvrage) aux visites et réunions de chantier, une pénalité de mille (1000) dirhams par visite lui est appliquée,</w:t>
      </w:r>
    </w:p>
    <w:p w:rsidR="00A83999" w:rsidRDefault="00A83999" w:rsidP="00D222A4">
      <w:pPr>
        <w:pStyle w:val="Corpsdutexte500"/>
        <w:numPr>
          <w:ilvl w:val="0"/>
          <w:numId w:val="14"/>
        </w:numPr>
        <w:shd w:val="clear" w:color="auto" w:fill="auto"/>
        <w:tabs>
          <w:tab w:val="left" w:pos="376"/>
        </w:tabs>
        <w:spacing w:line="240" w:lineRule="auto"/>
        <w:ind w:right="20"/>
        <w:rPr>
          <w:rFonts w:asciiTheme="majorBidi" w:hAnsiTheme="majorBidi" w:cstheme="majorBidi"/>
          <w:sz w:val="22"/>
          <w:szCs w:val="22"/>
        </w:rPr>
      </w:pPr>
      <w:r>
        <w:rPr>
          <w:rFonts w:asciiTheme="majorBidi" w:hAnsiTheme="majorBidi" w:cstheme="majorBidi"/>
          <w:sz w:val="22"/>
          <w:szCs w:val="22"/>
        </w:rPr>
        <w:t>Dans tous les cas, les pénalités encourues par l'architecte sont, sans préjudice de toute autre méthode de recouvrement, déduites d'office de toutes les sommes dont le maître d'ouvrage est redevable à l'architecte. L'application de ces pénalités ne libère en rien l'architecte de l'ensemble des autres obligations et responsabilités qu'il a souscrites au titre du contrat.</w:t>
      </w:r>
    </w:p>
    <w:p w:rsidR="00A83999" w:rsidRDefault="00A83999" w:rsidP="00A83999">
      <w:pPr>
        <w:pStyle w:val="Corpsdutexte500"/>
        <w:shd w:val="clear" w:color="auto" w:fill="auto"/>
        <w:tabs>
          <w:tab w:val="left" w:pos="376"/>
        </w:tabs>
        <w:spacing w:line="240" w:lineRule="auto"/>
        <w:ind w:right="20"/>
        <w:rPr>
          <w:rFonts w:asciiTheme="majorBidi" w:hAnsiTheme="majorBidi" w:cstheme="majorBidi"/>
          <w:sz w:val="22"/>
          <w:szCs w:val="22"/>
        </w:rPr>
      </w:pPr>
    </w:p>
    <w:p w:rsidR="00A83999" w:rsidRDefault="00A83999" w:rsidP="00AE3BA7">
      <w:pPr>
        <w:pStyle w:val="En-tte330"/>
        <w:keepNext/>
        <w:keepLines/>
        <w:shd w:val="clear" w:color="auto" w:fill="auto"/>
        <w:spacing w:after="0" w:line="240" w:lineRule="auto"/>
        <w:ind w:firstLine="0"/>
        <w:jc w:val="both"/>
        <w:rPr>
          <w:rFonts w:asciiTheme="majorBidi" w:hAnsiTheme="majorBidi" w:cstheme="majorBidi"/>
          <w:b/>
          <w:bCs/>
          <w:sz w:val="22"/>
          <w:szCs w:val="22"/>
        </w:rPr>
      </w:pPr>
      <w:bookmarkStart w:id="23" w:name="bookmark230"/>
      <w:r>
        <w:rPr>
          <w:rFonts w:asciiTheme="majorBidi" w:hAnsiTheme="majorBidi" w:cstheme="majorBidi"/>
          <w:b/>
          <w:bCs/>
          <w:sz w:val="22"/>
          <w:szCs w:val="22"/>
        </w:rPr>
        <w:t>Article 1</w:t>
      </w:r>
      <w:r w:rsidR="00AE3BA7">
        <w:rPr>
          <w:rFonts w:asciiTheme="majorBidi" w:hAnsiTheme="majorBidi" w:cstheme="majorBidi"/>
          <w:b/>
          <w:bCs/>
          <w:sz w:val="22"/>
          <w:szCs w:val="22"/>
        </w:rPr>
        <w:t>2</w:t>
      </w:r>
      <w:r>
        <w:rPr>
          <w:rFonts w:asciiTheme="majorBidi" w:hAnsiTheme="majorBidi" w:cstheme="majorBidi"/>
          <w:b/>
          <w:bCs/>
          <w:sz w:val="22"/>
          <w:szCs w:val="22"/>
        </w:rPr>
        <w:t>- Communications</w:t>
      </w:r>
      <w:bookmarkEnd w:id="23"/>
    </w:p>
    <w:p w:rsidR="00A83999" w:rsidRDefault="00A83999" w:rsidP="00D222A4">
      <w:pPr>
        <w:pStyle w:val="Corpsdutexte500"/>
        <w:numPr>
          <w:ilvl w:val="1"/>
          <w:numId w:val="14"/>
        </w:numPr>
        <w:shd w:val="clear" w:color="auto" w:fill="auto"/>
        <w:tabs>
          <w:tab w:val="left" w:pos="0"/>
          <w:tab w:val="left" w:pos="284"/>
        </w:tabs>
        <w:spacing w:line="240" w:lineRule="auto"/>
        <w:ind w:right="20"/>
        <w:rPr>
          <w:rFonts w:asciiTheme="majorBidi" w:hAnsiTheme="majorBidi" w:cstheme="majorBidi"/>
          <w:sz w:val="22"/>
          <w:szCs w:val="22"/>
        </w:rPr>
      </w:pPr>
      <w:r>
        <w:rPr>
          <w:rFonts w:asciiTheme="majorBidi" w:hAnsiTheme="majorBidi" w:cstheme="majorBidi"/>
          <w:sz w:val="22"/>
          <w:szCs w:val="22"/>
        </w:rPr>
        <w:t>Les communications de toutes natures relatives à l'exécution des prestations architecturales entre le maître d'ouvrage et l'architecte se font par écrit. Elles sont notifiées ou déposées à l'adresse indiquée par les deux parties.</w:t>
      </w:r>
    </w:p>
    <w:p w:rsidR="00A83999" w:rsidRDefault="00A83999" w:rsidP="00D222A4">
      <w:pPr>
        <w:pStyle w:val="Corpsdutexte500"/>
        <w:numPr>
          <w:ilvl w:val="1"/>
          <w:numId w:val="14"/>
        </w:numPr>
        <w:shd w:val="clear" w:color="auto" w:fill="auto"/>
        <w:tabs>
          <w:tab w:val="left" w:pos="0"/>
          <w:tab w:val="left" w:pos="344"/>
        </w:tabs>
        <w:spacing w:line="240" w:lineRule="auto"/>
        <w:ind w:right="20"/>
        <w:rPr>
          <w:rFonts w:asciiTheme="majorBidi" w:hAnsiTheme="majorBidi" w:cstheme="majorBidi"/>
          <w:sz w:val="22"/>
          <w:szCs w:val="22"/>
        </w:rPr>
      </w:pPr>
      <w:r>
        <w:rPr>
          <w:rFonts w:asciiTheme="majorBidi" w:hAnsiTheme="majorBidi" w:cstheme="majorBidi"/>
          <w:sz w:val="22"/>
          <w:szCs w:val="22"/>
        </w:rPr>
        <w:t>Les communications prévues ci-dessus sont soit déposées contre récépissé auprès du destinataire, soit adressés audit destinataire par lettre recommandée avec accusé de réception et ce dans le délai imparti, s'il en est prévu un. La date du récépissé ou de l'accusé de réception fait foi pour la détermination du calcul du délai.</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Elles peuvent également lui être expédiées, à titre complémentaire, par fax confirmé, ou par courrier électronique.</w:t>
      </w:r>
    </w:p>
    <w:p w:rsidR="00A83999" w:rsidRDefault="00A83999" w:rsidP="00D222A4">
      <w:pPr>
        <w:pStyle w:val="Corpsdutexte500"/>
        <w:numPr>
          <w:ilvl w:val="1"/>
          <w:numId w:val="14"/>
        </w:numPr>
        <w:shd w:val="clear" w:color="auto" w:fill="auto"/>
        <w:tabs>
          <w:tab w:val="left" w:pos="0"/>
          <w:tab w:val="left" w:pos="284"/>
        </w:tabs>
        <w:spacing w:line="240" w:lineRule="auto"/>
        <w:ind w:right="20"/>
        <w:rPr>
          <w:rFonts w:asciiTheme="majorBidi" w:hAnsiTheme="majorBidi" w:cstheme="majorBidi"/>
          <w:sz w:val="22"/>
          <w:szCs w:val="22"/>
        </w:rPr>
      </w:pPr>
      <w:r>
        <w:rPr>
          <w:rFonts w:asciiTheme="majorBidi" w:hAnsiTheme="majorBidi" w:cstheme="majorBidi"/>
          <w:sz w:val="22"/>
          <w:szCs w:val="22"/>
        </w:rPr>
        <w:t>Les communications échangées entre le maître d'ouvrage et l'architecte doivent être consignées à leur envoi ou à leur réception sur le registre du contrat d'architecte tenu par le maître d'ouvrage à cet effet.</w:t>
      </w:r>
    </w:p>
    <w:p w:rsidR="00A83999" w:rsidRDefault="00A83999" w:rsidP="00D222A4">
      <w:pPr>
        <w:pStyle w:val="Corpsdutexte500"/>
        <w:numPr>
          <w:ilvl w:val="1"/>
          <w:numId w:val="14"/>
        </w:numPr>
        <w:shd w:val="clear" w:color="auto" w:fill="auto"/>
        <w:tabs>
          <w:tab w:val="left" w:pos="0"/>
          <w:tab w:val="left" w:pos="284"/>
        </w:tabs>
        <w:spacing w:line="240" w:lineRule="auto"/>
        <w:rPr>
          <w:rFonts w:asciiTheme="majorBidi" w:hAnsiTheme="majorBidi" w:cstheme="majorBidi"/>
          <w:sz w:val="22"/>
          <w:szCs w:val="22"/>
        </w:rPr>
      </w:pPr>
      <w:r>
        <w:rPr>
          <w:rFonts w:asciiTheme="majorBidi" w:hAnsiTheme="majorBidi" w:cstheme="majorBidi"/>
          <w:sz w:val="22"/>
          <w:szCs w:val="22"/>
        </w:rPr>
        <w:t>Lesdites communications échangées sont conservées dans le dossier du contrat.</w:t>
      </w:r>
    </w:p>
    <w:p w:rsidR="00A83999" w:rsidRDefault="00A83999" w:rsidP="00A83999">
      <w:pPr>
        <w:pStyle w:val="Corpsdutexte52"/>
        <w:shd w:val="clear" w:color="auto" w:fill="auto"/>
        <w:spacing w:line="240" w:lineRule="auto"/>
        <w:jc w:val="both"/>
        <w:rPr>
          <w:rFonts w:asciiTheme="majorBidi" w:hAnsiTheme="majorBidi" w:cstheme="majorBidi"/>
          <w:b/>
          <w:bCs/>
          <w:sz w:val="22"/>
          <w:szCs w:val="22"/>
        </w:rPr>
      </w:pPr>
    </w:p>
    <w:p w:rsidR="00A83999" w:rsidRDefault="00A83999" w:rsidP="00AE3BA7">
      <w:pPr>
        <w:pStyle w:val="Corpsdutexte52"/>
        <w:shd w:val="clear" w:color="auto" w:fill="auto"/>
        <w:spacing w:line="240" w:lineRule="auto"/>
        <w:jc w:val="both"/>
        <w:rPr>
          <w:rFonts w:asciiTheme="majorBidi" w:hAnsiTheme="majorBidi" w:cstheme="majorBidi"/>
          <w:b/>
          <w:bCs/>
          <w:sz w:val="22"/>
          <w:szCs w:val="22"/>
        </w:rPr>
      </w:pPr>
      <w:r>
        <w:rPr>
          <w:rFonts w:asciiTheme="majorBidi" w:hAnsiTheme="majorBidi" w:cstheme="majorBidi"/>
          <w:b/>
          <w:bCs/>
          <w:sz w:val="22"/>
          <w:szCs w:val="22"/>
        </w:rPr>
        <w:t>Article 1</w:t>
      </w:r>
      <w:r w:rsidR="00AE3BA7">
        <w:rPr>
          <w:rFonts w:asciiTheme="majorBidi" w:hAnsiTheme="majorBidi" w:cstheme="majorBidi"/>
          <w:b/>
          <w:bCs/>
          <w:sz w:val="22"/>
          <w:szCs w:val="22"/>
        </w:rPr>
        <w:t>3</w:t>
      </w:r>
      <w:r>
        <w:rPr>
          <w:rFonts w:asciiTheme="majorBidi" w:hAnsiTheme="majorBidi" w:cstheme="majorBidi"/>
          <w:b/>
          <w:bCs/>
          <w:sz w:val="22"/>
          <w:szCs w:val="22"/>
        </w:rPr>
        <w:t>- Ordres de service</w:t>
      </w:r>
    </w:p>
    <w:p w:rsidR="00A83999" w:rsidRDefault="00A83999" w:rsidP="00D222A4">
      <w:pPr>
        <w:pStyle w:val="Corpsdutexte500"/>
        <w:numPr>
          <w:ilvl w:val="2"/>
          <w:numId w:val="14"/>
        </w:numPr>
        <w:shd w:val="clear" w:color="auto" w:fill="auto"/>
        <w:tabs>
          <w:tab w:val="left" w:pos="355"/>
        </w:tabs>
        <w:spacing w:line="240" w:lineRule="auto"/>
        <w:ind w:right="20"/>
        <w:rPr>
          <w:rFonts w:asciiTheme="majorBidi" w:hAnsiTheme="majorBidi" w:cstheme="majorBidi"/>
          <w:sz w:val="22"/>
          <w:szCs w:val="22"/>
        </w:rPr>
      </w:pPr>
      <w:r>
        <w:rPr>
          <w:rFonts w:asciiTheme="majorBidi" w:hAnsiTheme="majorBidi" w:cstheme="majorBidi"/>
          <w:sz w:val="22"/>
          <w:szCs w:val="22"/>
        </w:rPr>
        <w:t>Les ordres de service sont écrits. Ils sont signés par le maître d'ouvrage et ils sont datés, numérotés et enregistrés dans le registre du contrat.</w:t>
      </w:r>
    </w:p>
    <w:p w:rsidR="00A83999" w:rsidRDefault="00A83999" w:rsidP="00D222A4">
      <w:pPr>
        <w:pStyle w:val="Corpsdutexte500"/>
        <w:numPr>
          <w:ilvl w:val="2"/>
          <w:numId w:val="14"/>
        </w:numPr>
        <w:shd w:val="clear" w:color="auto" w:fill="auto"/>
        <w:tabs>
          <w:tab w:val="left" w:pos="330"/>
        </w:tabs>
        <w:spacing w:line="240" w:lineRule="auto"/>
        <w:ind w:right="20"/>
        <w:rPr>
          <w:rFonts w:asciiTheme="majorBidi" w:hAnsiTheme="majorBidi" w:cstheme="majorBidi"/>
          <w:sz w:val="22"/>
          <w:szCs w:val="22"/>
        </w:rPr>
      </w:pPr>
      <w:r>
        <w:rPr>
          <w:rFonts w:asciiTheme="majorBidi" w:hAnsiTheme="majorBidi" w:cstheme="majorBidi"/>
          <w:sz w:val="22"/>
          <w:szCs w:val="22"/>
        </w:rPr>
        <w:t>Les ordres de service sont établis en deux exemplaires et notifiés à l'architecte, celui-ci renvoie immédiatement au maître d'ouvrage l'un des deux exemplaires après l'avoir signé et y avoir porté la date à laquelle il l'a reçu.</w:t>
      </w:r>
    </w:p>
    <w:p w:rsidR="00A83999" w:rsidRDefault="00A83999" w:rsidP="00D222A4">
      <w:pPr>
        <w:pStyle w:val="Corpsdutexte500"/>
        <w:numPr>
          <w:ilvl w:val="2"/>
          <w:numId w:val="14"/>
        </w:numPr>
        <w:shd w:val="clear" w:color="auto" w:fill="auto"/>
        <w:tabs>
          <w:tab w:val="left" w:pos="358"/>
        </w:tabs>
        <w:spacing w:line="240" w:lineRule="auto"/>
        <w:ind w:right="20"/>
        <w:rPr>
          <w:rFonts w:asciiTheme="majorBidi" w:hAnsiTheme="majorBidi" w:cstheme="majorBidi"/>
          <w:sz w:val="22"/>
          <w:szCs w:val="22"/>
        </w:rPr>
      </w:pPr>
      <w:r>
        <w:rPr>
          <w:rFonts w:asciiTheme="majorBidi" w:hAnsiTheme="majorBidi" w:cstheme="majorBidi"/>
          <w:sz w:val="22"/>
          <w:szCs w:val="22"/>
        </w:rPr>
        <w:t>Lorsque l'architecte estime que les prescriptions d'un ordre de service dépassent les obligations découlant de son contrat ou soulèvent de sa part des réserves, il doit, retourner immédiatement au maître d'ouvrage un exemplaire de l'ordre de service signé sur lequel il indique la date et la mention manuscrite « signé avec réserve ». Il doit, ensuite, expliciter ses réserves ou ses observations par écrit au maître d'ouvrage, sous peine de forclusion, dans un délai de dix (10) jours à compter de la date de notification de cet ordre de service.</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L'architecte, sous sa responsabilité, suspend l'exécution de l'ordre de service à moins que le maître d'ouvrage lui ordonne de l'exécuter par un autre ordre de service qu'il doit lui adresser dans un délai maximum de sept (7) jours à compter de la réception des explications de l'architecte.</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Toutefois, l'architecte doit refuser d'exécuter le deuxième ordre de service, en retournant au maître d'ouvrage un exemplaire dudit ordre portant la mention « signé avec les mêmes réserves » si son exécution :</w:t>
      </w:r>
    </w:p>
    <w:p w:rsidR="00A83999" w:rsidRDefault="00A83999" w:rsidP="00D222A4">
      <w:pPr>
        <w:pStyle w:val="Corpsdutexte500"/>
        <w:numPr>
          <w:ilvl w:val="0"/>
          <w:numId w:val="15"/>
        </w:numPr>
        <w:shd w:val="clear" w:color="auto" w:fill="auto"/>
        <w:tabs>
          <w:tab w:val="left" w:pos="284"/>
        </w:tabs>
        <w:spacing w:line="240" w:lineRule="auto"/>
        <w:ind w:left="720" w:right="20" w:hanging="360"/>
        <w:jc w:val="left"/>
        <w:rPr>
          <w:rFonts w:asciiTheme="majorBidi" w:hAnsiTheme="majorBidi" w:cstheme="majorBidi"/>
          <w:sz w:val="22"/>
          <w:szCs w:val="22"/>
        </w:rPr>
      </w:pPr>
      <w:r>
        <w:rPr>
          <w:rFonts w:asciiTheme="majorBidi" w:hAnsiTheme="majorBidi" w:cstheme="majorBidi"/>
          <w:sz w:val="22"/>
          <w:szCs w:val="22"/>
        </w:rPr>
        <w:lastRenderedPageBreak/>
        <w:t>présente un danger évident d'effondrement de l'ouvrage ou constitue une menace pour la sécurité. L'architecte doit se baser à cet effet sur les justifications fournies par un expert, par un organe de contrôle technique ou par tout autre organisme compétent en la matière;</w:t>
      </w:r>
    </w:p>
    <w:p w:rsidR="00A83999" w:rsidRDefault="00A83999" w:rsidP="00D222A4">
      <w:pPr>
        <w:pStyle w:val="Corpsdutexte500"/>
        <w:numPr>
          <w:ilvl w:val="0"/>
          <w:numId w:val="15"/>
        </w:numPr>
        <w:shd w:val="clear" w:color="auto" w:fill="auto"/>
        <w:tabs>
          <w:tab w:val="left" w:pos="284"/>
        </w:tabs>
        <w:spacing w:line="240" w:lineRule="auto"/>
        <w:ind w:left="720" w:right="20" w:hanging="360"/>
        <w:jc w:val="left"/>
        <w:rPr>
          <w:rFonts w:asciiTheme="majorBidi" w:hAnsiTheme="majorBidi" w:cstheme="majorBidi"/>
          <w:sz w:val="22"/>
          <w:szCs w:val="22"/>
        </w:rPr>
      </w:pPr>
      <w:r>
        <w:rPr>
          <w:rFonts w:asciiTheme="majorBidi" w:hAnsiTheme="majorBidi" w:cstheme="majorBidi"/>
          <w:sz w:val="22"/>
          <w:szCs w:val="22"/>
        </w:rPr>
        <w:t>n'a aucun lien avec l'objet du contrat, modifie ledit objet ou change le lieu d'exécution du contrat tel que prévu initialement par le contrat portant sur les prestations architecturales;</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Si le désaccord entre le maître d'ouvrage et l'architecte au sujet de l'ordre de service en question persiste, il est fait application des dispositions des articles 42 et 43 ci-après.</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4 - L'architecte est réputé avoir accepté toutes les conséquences de l'ordre de service qu'il n'aura pas évoquées dans ses réserves.</w:t>
      </w:r>
    </w:p>
    <w:p w:rsidR="00A83999" w:rsidRDefault="00A83999" w:rsidP="00D222A4">
      <w:pPr>
        <w:pStyle w:val="Corpsdutexte500"/>
        <w:numPr>
          <w:ilvl w:val="1"/>
          <w:numId w:val="15"/>
        </w:numPr>
        <w:shd w:val="clear" w:color="auto" w:fill="auto"/>
        <w:tabs>
          <w:tab w:val="left" w:pos="407"/>
        </w:tabs>
        <w:spacing w:line="240" w:lineRule="auto"/>
        <w:ind w:right="20"/>
        <w:rPr>
          <w:rFonts w:asciiTheme="majorBidi" w:hAnsiTheme="majorBidi" w:cstheme="majorBidi"/>
          <w:sz w:val="22"/>
          <w:szCs w:val="22"/>
        </w:rPr>
      </w:pPr>
      <w:r>
        <w:rPr>
          <w:rFonts w:asciiTheme="majorBidi" w:hAnsiTheme="majorBidi" w:cstheme="majorBidi"/>
          <w:sz w:val="22"/>
          <w:szCs w:val="22"/>
        </w:rPr>
        <w:t>Sous réserve de l'application du paragraphe 3 du présent article, l'architecte se conforme strictement aux ordres de services qui lui sont notifiés par le maître d'ouvrage.</w:t>
      </w:r>
    </w:p>
    <w:p w:rsidR="00A83999" w:rsidRDefault="00A83999" w:rsidP="00D222A4">
      <w:pPr>
        <w:pStyle w:val="Corpsdutexte500"/>
        <w:numPr>
          <w:ilvl w:val="1"/>
          <w:numId w:val="15"/>
        </w:numPr>
        <w:shd w:val="clear" w:color="auto" w:fill="auto"/>
        <w:tabs>
          <w:tab w:val="left" w:pos="386"/>
        </w:tabs>
        <w:spacing w:line="240" w:lineRule="auto"/>
        <w:ind w:right="20"/>
        <w:rPr>
          <w:rFonts w:asciiTheme="majorBidi" w:hAnsiTheme="majorBidi" w:cstheme="majorBidi"/>
          <w:sz w:val="22"/>
          <w:szCs w:val="22"/>
        </w:rPr>
      </w:pPr>
      <w:r>
        <w:rPr>
          <w:rFonts w:asciiTheme="majorBidi" w:hAnsiTheme="majorBidi" w:cstheme="majorBidi"/>
          <w:sz w:val="22"/>
          <w:szCs w:val="22"/>
        </w:rPr>
        <w:t>si l'architecte refuse de recevoir l'ordre de service, le maître d'ouvrage dresse un procès-verbal de carence qui tient lieu de notification de l'ordre de service.</w:t>
      </w:r>
    </w:p>
    <w:p w:rsidR="00A83999" w:rsidRDefault="00A83999" w:rsidP="00D222A4">
      <w:pPr>
        <w:pStyle w:val="Corpsdutexte500"/>
        <w:numPr>
          <w:ilvl w:val="2"/>
          <w:numId w:val="15"/>
        </w:numPr>
        <w:shd w:val="clear" w:color="auto" w:fill="auto"/>
        <w:tabs>
          <w:tab w:val="left" w:pos="263"/>
        </w:tabs>
        <w:spacing w:line="240" w:lineRule="auto"/>
        <w:ind w:right="20"/>
        <w:rPr>
          <w:rFonts w:asciiTheme="majorBidi" w:hAnsiTheme="majorBidi" w:cstheme="majorBidi"/>
          <w:sz w:val="22"/>
          <w:szCs w:val="22"/>
        </w:rPr>
      </w:pPr>
      <w:r>
        <w:rPr>
          <w:rFonts w:asciiTheme="majorBidi" w:hAnsiTheme="majorBidi" w:cstheme="majorBidi"/>
          <w:sz w:val="22"/>
          <w:szCs w:val="22"/>
        </w:rPr>
        <w:t>- En cas de groupement d'architectes, les notifications des ordres de service sont faites au mandataire qui a seul, qualité pour présenter au nom du groupement, des réserves éventuelles.</w:t>
      </w:r>
    </w:p>
    <w:p w:rsidR="00A83999" w:rsidRDefault="00A83999" w:rsidP="00D222A4">
      <w:pPr>
        <w:pStyle w:val="Corpsdutexte500"/>
        <w:numPr>
          <w:ilvl w:val="2"/>
          <w:numId w:val="15"/>
        </w:numPr>
        <w:shd w:val="clear" w:color="auto" w:fill="auto"/>
        <w:tabs>
          <w:tab w:val="left" w:pos="263"/>
        </w:tabs>
        <w:spacing w:line="240" w:lineRule="auto"/>
        <w:ind w:right="20"/>
        <w:rPr>
          <w:rFonts w:asciiTheme="majorBidi" w:hAnsiTheme="majorBidi" w:cstheme="majorBidi"/>
          <w:sz w:val="22"/>
          <w:szCs w:val="22"/>
        </w:rPr>
      </w:pPr>
      <w:r>
        <w:rPr>
          <w:rFonts w:asciiTheme="majorBidi" w:hAnsiTheme="majorBidi" w:cstheme="majorBidi"/>
          <w:sz w:val="22"/>
          <w:szCs w:val="22"/>
        </w:rPr>
        <w:t>- Le maître d'ouvrage doit aviser l'architecte par ordre de service de la date du commencement de l'exécution des travaux au moins sept (7) jours avant ladite date.</w:t>
      </w:r>
    </w:p>
    <w:p w:rsidR="00A83999" w:rsidRDefault="00A83999" w:rsidP="00A83999">
      <w:pPr>
        <w:pStyle w:val="En-tte20"/>
        <w:keepNext/>
        <w:keepLines/>
        <w:shd w:val="clear" w:color="auto" w:fill="auto"/>
        <w:spacing w:line="240" w:lineRule="auto"/>
        <w:jc w:val="both"/>
        <w:rPr>
          <w:rFonts w:asciiTheme="majorBidi" w:hAnsiTheme="majorBidi" w:cstheme="majorBidi"/>
          <w:b/>
          <w:bCs/>
          <w:sz w:val="22"/>
          <w:szCs w:val="22"/>
        </w:rPr>
      </w:pPr>
      <w:bookmarkStart w:id="24" w:name="bookmark231"/>
    </w:p>
    <w:p w:rsidR="00A83999" w:rsidRDefault="00A83999" w:rsidP="00AE3BA7">
      <w:pPr>
        <w:pStyle w:val="En-tte20"/>
        <w:keepNext/>
        <w:keepLines/>
        <w:shd w:val="clear" w:color="auto" w:fill="auto"/>
        <w:spacing w:line="240" w:lineRule="auto"/>
        <w:jc w:val="both"/>
        <w:rPr>
          <w:rFonts w:asciiTheme="majorBidi" w:hAnsiTheme="majorBidi" w:cstheme="majorBidi"/>
          <w:b/>
          <w:bCs/>
          <w:sz w:val="22"/>
          <w:szCs w:val="22"/>
        </w:rPr>
      </w:pPr>
      <w:r>
        <w:rPr>
          <w:rFonts w:asciiTheme="majorBidi" w:hAnsiTheme="majorBidi" w:cstheme="majorBidi"/>
          <w:b/>
          <w:bCs/>
          <w:sz w:val="22"/>
          <w:szCs w:val="22"/>
        </w:rPr>
        <w:t>Article 1</w:t>
      </w:r>
      <w:r w:rsidR="00AE3BA7">
        <w:rPr>
          <w:rFonts w:asciiTheme="majorBidi" w:hAnsiTheme="majorBidi" w:cstheme="majorBidi"/>
          <w:b/>
          <w:bCs/>
          <w:sz w:val="22"/>
          <w:szCs w:val="22"/>
        </w:rPr>
        <w:t>4</w:t>
      </w:r>
      <w:r>
        <w:rPr>
          <w:rFonts w:asciiTheme="majorBidi" w:hAnsiTheme="majorBidi" w:cstheme="majorBidi"/>
          <w:b/>
          <w:bCs/>
          <w:sz w:val="22"/>
          <w:szCs w:val="22"/>
        </w:rPr>
        <w:t>- Avenants</w:t>
      </w:r>
      <w:bookmarkEnd w:id="24"/>
    </w:p>
    <w:p w:rsidR="00A83999" w:rsidRDefault="00A83999" w:rsidP="00D222A4">
      <w:pPr>
        <w:pStyle w:val="Corpsdutexte500"/>
        <w:numPr>
          <w:ilvl w:val="0"/>
          <w:numId w:val="16"/>
        </w:numPr>
        <w:shd w:val="clear" w:color="auto" w:fill="auto"/>
        <w:tabs>
          <w:tab w:val="left" w:pos="284"/>
          <w:tab w:val="left" w:pos="426"/>
        </w:tabs>
        <w:spacing w:line="240" w:lineRule="auto"/>
        <w:ind w:hanging="720"/>
        <w:rPr>
          <w:rFonts w:asciiTheme="majorBidi" w:hAnsiTheme="majorBidi" w:cstheme="majorBidi"/>
          <w:sz w:val="22"/>
          <w:szCs w:val="22"/>
        </w:rPr>
      </w:pPr>
      <w:r>
        <w:rPr>
          <w:rFonts w:asciiTheme="majorBidi" w:hAnsiTheme="majorBidi" w:cstheme="majorBidi"/>
          <w:sz w:val="22"/>
          <w:szCs w:val="22"/>
        </w:rPr>
        <w:t>Il est passé des avenants :</w:t>
      </w:r>
    </w:p>
    <w:p w:rsidR="00A83999" w:rsidRDefault="00A83999" w:rsidP="00D222A4">
      <w:pPr>
        <w:pStyle w:val="Corpsdutexte500"/>
        <w:numPr>
          <w:ilvl w:val="3"/>
          <w:numId w:val="15"/>
        </w:numPr>
        <w:shd w:val="clear" w:color="auto" w:fill="auto"/>
        <w:tabs>
          <w:tab w:val="left" w:pos="284"/>
          <w:tab w:val="left" w:pos="342"/>
          <w:tab w:val="left" w:pos="426"/>
        </w:tabs>
        <w:spacing w:line="240" w:lineRule="auto"/>
        <w:ind w:left="709" w:hanging="720"/>
        <w:rPr>
          <w:rFonts w:asciiTheme="majorBidi" w:hAnsiTheme="majorBidi" w:cstheme="majorBidi"/>
          <w:sz w:val="22"/>
          <w:szCs w:val="22"/>
        </w:rPr>
      </w:pPr>
      <w:r>
        <w:rPr>
          <w:rFonts w:asciiTheme="majorBidi" w:hAnsiTheme="majorBidi" w:cstheme="majorBidi"/>
          <w:sz w:val="22"/>
          <w:szCs w:val="22"/>
        </w:rPr>
        <w:t>pour constater des modifications dans :</w:t>
      </w:r>
    </w:p>
    <w:p w:rsidR="00A83999" w:rsidRDefault="00A83999" w:rsidP="00D222A4">
      <w:pPr>
        <w:pStyle w:val="Corpsdutexte500"/>
        <w:numPr>
          <w:ilvl w:val="0"/>
          <w:numId w:val="17"/>
        </w:numPr>
        <w:shd w:val="clear" w:color="auto" w:fill="auto"/>
        <w:tabs>
          <w:tab w:val="left" w:pos="284"/>
        </w:tabs>
        <w:spacing w:line="240" w:lineRule="auto"/>
        <w:jc w:val="left"/>
        <w:rPr>
          <w:rFonts w:asciiTheme="majorBidi" w:hAnsiTheme="majorBidi" w:cstheme="majorBidi"/>
          <w:sz w:val="22"/>
          <w:szCs w:val="22"/>
        </w:rPr>
      </w:pPr>
      <w:r>
        <w:rPr>
          <w:rFonts w:asciiTheme="majorBidi" w:hAnsiTheme="majorBidi" w:cstheme="majorBidi"/>
          <w:sz w:val="22"/>
          <w:szCs w:val="22"/>
        </w:rPr>
        <w:t>la personne du maître d'ouvrage ;</w:t>
      </w:r>
    </w:p>
    <w:p w:rsidR="00A83999" w:rsidRDefault="00A83999" w:rsidP="00D222A4">
      <w:pPr>
        <w:pStyle w:val="Corpsdutexte500"/>
        <w:numPr>
          <w:ilvl w:val="0"/>
          <w:numId w:val="17"/>
        </w:numPr>
        <w:shd w:val="clear" w:color="auto" w:fill="auto"/>
        <w:tabs>
          <w:tab w:val="left" w:pos="284"/>
        </w:tabs>
        <w:spacing w:line="240" w:lineRule="auto"/>
        <w:jc w:val="left"/>
        <w:rPr>
          <w:rFonts w:asciiTheme="majorBidi" w:hAnsiTheme="majorBidi" w:cstheme="majorBidi"/>
          <w:sz w:val="22"/>
          <w:szCs w:val="22"/>
        </w:rPr>
      </w:pPr>
      <w:r>
        <w:rPr>
          <w:rFonts w:asciiTheme="majorBidi" w:hAnsiTheme="majorBidi" w:cstheme="majorBidi"/>
          <w:sz w:val="22"/>
          <w:szCs w:val="22"/>
        </w:rPr>
        <w:t>la dénomination de l'architecte;</w:t>
      </w:r>
    </w:p>
    <w:p w:rsidR="00A83999" w:rsidRDefault="00A83999" w:rsidP="00D222A4">
      <w:pPr>
        <w:pStyle w:val="Corpsdutexte500"/>
        <w:numPr>
          <w:ilvl w:val="0"/>
          <w:numId w:val="17"/>
        </w:numPr>
        <w:shd w:val="clear" w:color="auto" w:fill="auto"/>
        <w:tabs>
          <w:tab w:val="left" w:pos="284"/>
        </w:tabs>
        <w:spacing w:line="240" w:lineRule="auto"/>
        <w:jc w:val="left"/>
        <w:rPr>
          <w:rFonts w:asciiTheme="majorBidi" w:hAnsiTheme="majorBidi" w:cstheme="majorBidi"/>
          <w:sz w:val="22"/>
          <w:szCs w:val="22"/>
        </w:rPr>
      </w:pPr>
      <w:r>
        <w:rPr>
          <w:rFonts w:asciiTheme="majorBidi" w:hAnsiTheme="majorBidi" w:cstheme="majorBidi"/>
          <w:sz w:val="22"/>
          <w:szCs w:val="22"/>
        </w:rPr>
        <w:t>la domiciliation bancaire de l'architecte.</w:t>
      </w:r>
    </w:p>
    <w:p w:rsidR="00A83999" w:rsidRDefault="00A83999" w:rsidP="00D222A4">
      <w:pPr>
        <w:pStyle w:val="Corpsdutexte500"/>
        <w:numPr>
          <w:ilvl w:val="1"/>
          <w:numId w:val="17"/>
        </w:numPr>
        <w:shd w:val="clear" w:color="auto" w:fill="auto"/>
        <w:tabs>
          <w:tab w:val="left" w:pos="396"/>
        </w:tabs>
        <w:spacing w:line="240" w:lineRule="auto"/>
        <w:ind w:right="20"/>
        <w:rPr>
          <w:rFonts w:asciiTheme="majorBidi" w:hAnsiTheme="majorBidi" w:cstheme="majorBidi"/>
          <w:sz w:val="22"/>
          <w:szCs w:val="22"/>
        </w:rPr>
      </w:pPr>
      <w:r>
        <w:rPr>
          <w:rFonts w:asciiTheme="majorBidi" w:hAnsiTheme="majorBidi" w:cstheme="majorBidi"/>
          <w:sz w:val="22"/>
          <w:szCs w:val="22"/>
        </w:rPr>
        <w:t>pour redresser des erreurs manifestes relevées dans les documents constitutifs du contrat d'architecte ;</w:t>
      </w:r>
    </w:p>
    <w:p w:rsidR="00A83999" w:rsidRDefault="00A83999" w:rsidP="00D222A4">
      <w:pPr>
        <w:pStyle w:val="Corpsdutexte500"/>
        <w:numPr>
          <w:ilvl w:val="1"/>
          <w:numId w:val="17"/>
        </w:numPr>
        <w:shd w:val="clear" w:color="auto" w:fill="auto"/>
        <w:tabs>
          <w:tab w:val="left" w:pos="371"/>
        </w:tabs>
        <w:spacing w:line="240" w:lineRule="auto"/>
        <w:ind w:right="20"/>
        <w:rPr>
          <w:rFonts w:asciiTheme="majorBidi" w:hAnsiTheme="majorBidi" w:cstheme="majorBidi"/>
          <w:sz w:val="22"/>
          <w:szCs w:val="22"/>
        </w:rPr>
      </w:pPr>
      <w:r>
        <w:rPr>
          <w:rFonts w:asciiTheme="majorBidi" w:hAnsiTheme="majorBidi" w:cstheme="majorBidi"/>
          <w:sz w:val="22"/>
          <w:szCs w:val="22"/>
        </w:rPr>
        <w:t>en cas de force majeure tel que prévu à l'article 25 ci-dessous pour constater les incidences de celle-ci sur l'exécution du contrat en particulier sur les obligations respectives de chacune des parties notamment en matière de délai.</w:t>
      </w:r>
    </w:p>
    <w:p w:rsidR="00A83999" w:rsidRDefault="00A83999" w:rsidP="00D222A4">
      <w:pPr>
        <w:pStyle w:val="Corpsdutexte500"/>
        <w:numPr>
          <w:ilvl w:val="2"/>
          <w:numId w:val="17"/>
        </w:numPr>
        <w:shd w:val="clear" w:color="auto" w:fill="auto"/>
        <w:tabs>
          <w:tab w:val="left" w:pos="342"/>
        </w:tabs>
        <w:spacing w:line="240" w:lineRule="auto"/>
        <w:rPr>
          <w:rFonts w:asciiTheme="majorBidi" w:hAnsiTheme="majorBidi" w:cstheme="majorBidi"/>
          <w:sz w:val="22"/>
          <w:szCs w:val="22"/>
        </w:rPr>
      </w:pPr>
      <w:r>
        <w:rPr>
          <w:rFonts w:asciiTheme="majorBidi" w:hAnsiTheme="majorBidi" w:cstheme="majorBidi"/>
          <w:sz w:val="22"/>
          <w:szCs w:val="22"/>
        </w:rPr>
        <w:t>L'avenant ne peut modifier l'objet du contrat initial.</w:t>
      </w:r>
    </w:p>
    <w:p w:rsidR="00A83999" w:rsidRDefault="00A83999" w:rsidP="00D222A4">
      <w:pPr>
        <w:pStyle w:val="Corpsdutexte500"/>
        <w:numPr>
          <w:ilvl w:val="2"/>
          <w:numId w:val="17"/>
        </w:numPr>
        <w:shd w:val="clear" w:color="auto" w:fill="auto"/>
        <w:tabs>
          <w:tab w:val="left" w:pos="411"/>
        </w:tabs>
        <w:spacing w:line="240" w:lineRule="auto"/>
        <w:ind w:right="20"/>
        <w:rPr>
          <w:rFonts w:asciiTheme="majorBidi" w:hAnsiTheme="majorBidi" w:cstheme="majorBidi"/>
          <w:sz w:val="22"/>
          <w:szCs w:val="22"/>
        </w:rPr>
      </w:pPr>
      <w:r>
        <w:rPr>
          <w:rFonts w:asciiTheme="majorBidi" w:hAnsiTheme="majorBidi" w:cstheme="majorBidi"/>
          <w:sz w:val="22"/>
          <w:szCs w:val="22"/>
        </w:rPr>
        <w:t xml:space="preserve">Les avenants ne sont valables et définitifs qu'après leur approbation par l'autorité compétente. </w:t>
      </w:r>
    </w:p>
    <w:p w:rsidR="00A83999" w:rsidRDefault="00A83999" w:rsidP="00A83999">
      <w:pPr>
        <w:pStyle w:val="Corpsdutexte500"/>
        <w:shd w:val="clear" w:color="auto" w:fill="auto"/>
        <w:tabs>
          <w:tab w:val="left" w:pos="411"/>
        </w:tabs>
        <w:spacing w:line="240" w:lineRule="auto"/>
        <w:ind w:right="20"/>
        <w:rPr>
          <w:rFonts w:asciiTheme="majorBidi" w:hAnsiTheme="majorBidi" w:cstheme="majorBidi"/>
          <w:sz w:val="22"/>
          <w:szCs w:val="22"/>
        </w:rPr>
      </w:pPr>
      <w:r>
        <w:rPr>
          <w:rFonts w:asciiTheme="majorBidi" w:hAnsiTheme="majorBidi" w:cstheme="majorBidi"/>
          <w:sz w:val="22"/>
          <w:szCs w:val="22"/>
        </w:rPr>
        <w:t>Le présent contrat ne sera valable, définitif et exécutoire qu'après son approbation par l'autorité compétente.</w:t>
      </w:r>
    </w:p>
    <w:p w:rsidR="00A83999" w:rsidRDefault="00A83999" w:rsidP="00A83999">
      <w:pPr>
        <w:pStyle w:val="Corpsdutexte500"/>
        <w:shd w:val="clear" w:color="auto" w:fill="auto"/>
        <w:tabs>
          <w:tab w:val="left" w:pos="411"/>
        </w:tabs>
        <w:spacing w:line="240" w:lineRule="auto"/>
        <w:ind w:right="20"/>
        <w:rPr>
          <w:rFonts w:asciiTheme="majorBidi" w:hAnsiTheme="majorBidi" w:cstheme="majorBidi"/>
          <w:b/>
          <w:bCs/>
          <w:sz w:val="22"/>
          <w:szCs w:val="22"/>
        </w:rPr>
      </w:pPr>
    </w:p>
    <w:p w:rsidR="00A83999" w:rsidRDefault="00A83999" w:rsidP="00AE3BA7">
      <w:pPr>
        <w:pStyle w:val="En-tte330"/>
        <w:keepNext/>
        <w:keepLines/>
        <w:shd w:val="clear" w:color="auto" w:fill="auto"/>
        <w:spacing w:after="0" w:line="240" w:lineRule="auto"/>
        <w:ind w:firstLine="0"/>
        <w:jc w:val="both"/>
        <w:rPr>
          <w:rFonts w:asciiTheme="majorBidi" w:hAnsiTheme="majorBidi" w:cstheme="majorBidi"/>
          <w:b/>
          <w:bCs/>
          <w:sz w:val="22"/>
          <w:szCs w:val="22"/>
        </w:rPr>
      </w:pPr>
      <w:bookmarkStart w:id="25" w:name="bookmark232"/>
      <w:r>
        <w:rPr>
          <w:rFonts w:asciiTheme="majorBidi" w:hAnsiTheme="majorBidi" w:cstheme="majorBidi"/>
          <w:b/>
          <w:bCs/>
          <w:sz w:val="22"/>
          <w:szCs w:val="22"/>
        </w:rPr>
        <w:t>Article 1</w:t>
      </w:r>
      <w:r w:rsidR="00AE3BA7">
        <w:rPr>
          <w:rFonts w:asciiTheme="majorBidi" w:hAnsiTheme="majorBidi" w:cstheme="majorBidi"/>
          <w:b/>
          <w:bCs/>
          <w:sz w:val="22"/>
          <w:szCs w:val="22"/>
        </w:rPr>
        <w:t>5</w:t>
      </w:r>
      <w:r>
        <w:rPr>
          <w:rFonts w:asciiTheme="majorBidi" w:hAnsiTheme="majorBidi" w:cstheme="majorBidi"/>
          <w:b/>
          <w:bCs/>
          <w:sz w:val="22"/>
          <w:szCs w:val="22"/>
        </w:rPr>
        <w:t>- Pièces à délivrer à l'architecte</w:t>
      </w:r>
      <w:bookmarkEnd w:id="25"/>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1- Aussitôt après la notification de l'approbation du contrat, le maître d'ouvrage remet gratuitement à l'architecte, contre décharge de ce dernier, un exemplaire vérifié et certifié conforme de l'acte d'engagement, du présent contrat et des documents expressément désignés comme constitutifs du contrat.</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2 - Les documents, qui peuvent en outre être mis à la disposition de l'architecte, sur sa demande sont :</w:t>
      </w:r>
      <w:r w:rsidR="00035C38">
        <w:rPr>
          <w:rFonts w:asciiTheme="majorBidi" w:hAnsiTheme="majorBidi" w:cstheme="majorBidi"/>
          <w:sz w:val="22"/>
          <w:szCs w:val="22"/>
        </w:rPr>
        <w:t>…….</w:t>
      </w:r>
    </w:p>
    <w:p w:rsidR="00A83999" w:rsidRDefault="00A83999" w:rsidP="00A83999">
      <w:pPr>
        <w:pStyle w:val="Corpsdutexte500"/>
        <w:shd w:val="clear" w:color="auto" w:fill="auto"/>
        <w:spacing w:line="240" w:lineRule="auto"/>
        <w:rPr>
          <w:rFonts w:asciiTheme="majorBidi" w:hAnsiTheme="majorBidi" w:cstheme="majorBidi"/>
          <w:sz w:val="22"/>
          <w:szCs w:val="22"/>
        </w:rPr>
      </w:pPr>
      <w:r>
        <w:rPr>
          <w:rFonts w:asciiTheme="majorBidi" w:hAnsiTheme="majorBidi" w:cstheme="majorBidi"/>
          <w:sz w:val="22"/>
          <w:szCs w:val="22"/>
        </w:rPr>
        <w:t>Ces documents sont remis à l'architecte par ordre de service.</w:t>
      </w:r>
    </w:p>
    <w:p w:rsidR="00A83999" w:rsidRDefault="00A83999" w:rsidP="00D222A4">
      <w:pPr>
        <w:pStyle w:val="Corpsdutexte500"/>
        <w:numPr>
          <w:ilvl w:val="2"/>
          <w:numId w:val="17"/>
        </w:numPr>
        <w:shd w:val="clear" w:color="auto" w:fill="auto"/>
        <w:tabs>
          <w:tab w:val="left" w:pos="284"/>
        </w:tabs>
        <w:spacing w:line="240" w:lineRule="auto"/>
        <w:rPr>
          <w:rFonts w:asciiTheme="majorBidi" w:hAnsiTheme="majorBidi" w:cstheme="majorBidi"/>
          <w:sz w:val="22"/>
          <w:szCs w:val="22"/>
        </w:rPr>
      </w:pPr>
      <w:r>
        <w:rPr>
          <w:rFonts w:asciiTheme="majorBidi" w:hAnsiTheme="majorBidi" w:cstheme="majorBidi"/>
          <w:sz w:val="22"/>
          <w:szCs w:val="22"/>
        </w:rPr>
        <w:t>L'architecte est tenu de faire connaître au maître d'ouvrage ses observations éventuelles sur les documents qui ont été mis à sa disposition et ce dans le délai de dix (10) jours après la remise de ces documents, Passé ce délai, l'architecte est réputé en avoir vérifié la conformité à ceux qui ont servi de base à la passation du contrat et qui sont conservés par le maître d'ouvrage pour servir à la réception des prestations. L'architecte doit vérifier les données fournies par le maître d'ouvrage ou recueillies avec l'accord de celui-ci.</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p>
    <w:p w:rsidR="00A83999" w:rsidRDefault="00A83999" w:rsidP="00AE3BA7">
      <w:pPr>
        <w:pStyle w:val="En-tte330"/>
        <w:keepNext/>
        <w:keepLines/>
        <w:shd w:val="clear" w:color="auto" w:fill="auto"/>
        <w:spacing w:after="0" w:line="240" w:lineRule="auto"/>
        <w:ind w:firstLine="0"/>
        <w:jc w:val="both"/>
        <w:rPr>
          <w:rFonts w:asciiTheme="majorBidi" w:hAnsiTheme="majorBidi" w:cstheme="majorBidi"/>
          <w:b/>
          <w:bCs/>
          <w:sz w:val="22"/>
          <w:szCs w:val="22"/>
        </w:rPr>
      </w:pPr>
      <w:bookmarkStart w:id="26" w:name="bookmark233"/>
      <w:r>
        <w:rPr>
          <w:rFonts w:asciiTheme="majorBidi" w:hAnsiTheme="majorBidi" w:cstheme="majorBidi"/>
          <w:b/>
          <w:bCs/>
          <w:sz w:val="22"/>
          <w:szCs w:val="22"/>
        </w:rPr>
        <w:t>Article 1</w:t>
      </w:r>
      <w:r w:rsidR="00AE3BA7">
        <w:rPr>
          <w:rFonts w:asciiTheme="majorBidi" w:hAnsiTheme="majorBidi" w:cstheme="majorBidi"/>
          <w:b/>
          <w:bCs/>
          <w:sz w:val="22"/>
          <w:szCs w:val="22"/>
        </w:rPr>
        <w:t>6</w:t>
      </w:r>
      <w:r>
        <w:rPr>
          <w:rFonts w:asciiTheme="majorBidi" w:hAnsiTheme="majorBidi" w:cstheme="majorBidi"/>
          <w:b/>
          <w:bCs/>
          <w:sz w:val="22"/>
          <w:szCs w:val="22"/>
        </w:rPr>
        <w:t>- Domicile de l'architecte</w:t>
      </w:r>
      <w:bookmarkEnd w:id="26"/>
    </w:p>
    <w:p w:rsidR="00A83999" w:rsidRDefault="00A83999" w:rsidP="00A83999">
      <w:pPr>
        <w:pStyle w:val="Corpsdutexte500"/>
        <w:shd w:val="clear" w:color="auto" w:fill="auto"/>
        <w:spacing w:line="240" w:lineRule="auto"/>
        <w:rPr>
          <w:rFonts w:asciiTheme="majorBidi" w:hAnsiTheme="majorBidi" w:cstheme="majorBidi"/>
          <w:sz w:val="22"/>
          <w:szCs w:val="22"/>
        </w:rPr>
      </w:pPr>
      <w:r>
        <w:rPr>
          <w:rFonts w:asciiTheme="majorBidi" w:hAnsiTheme="majorBidi" w:cstheme="majorBidi"/>
          <w:sz w:val="22"/>
          <w:szCs w:val="22"/>
        </w:rPr>
        <w:t>L'architecte est domicilié à son cabinet.</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Les notifications du maître d'ouvrage sont valablement faites au cabinet de l'architecte dont l'adresse est mentionnée dans l'acte d'engagement.</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En cas de changement de domicile, l'architecte est tenu d'en aviser le maître d'ouvrage, par lettre recommandée avec accusé de réception, dans les quinze (15) jours suivant la date d'intervention de ce changement et de produire les déclarations de changement de domicile faites auprès du secrétariat général du gouvernement et l'autorité administrative locale du nouveau lieu d'exercice ou du siège de la société en cas de changement dans une autre commune.</w:t>
      </w:r>
      <w:bookmarkStart w:id="27" w:name="bookmark234"/>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p>
    <w:p w:rsidR="00A83999" w:rsidRDefault="00A83999" w:rsidP="00AE3BA7">
      <w:pPr>
        <w:pStyle w:val="En-tte330"/>
        <w:keepNext/>
        <w:keepLines/>
        <w:shd w:val="clear" w:color="auto" w:fill="auto"/>
        <w:spacing w:after="0" w:line="240" w:lineRule="auto"/>
        <w:ind w:firstLine="0"/>
        <w:jc w:val="both"/>
        <w:rPr>
          <w:rFonts w:asciiTheme="majorBidi" w:hAnsiTheme="majorBidi" w:cstheme="majorBidi"/>
          <w:b/>
          <w:bCs/>
          <w:sz w:val="22"/>
          <w:szCs w:val="22"/>
        </w:rPr>
      </w:pPr>
      <w:r>
        <w:rPr>
          <w:rFonts w:asciiTheme="majorBidi" w:hAnsiTheme="majorBidi" w:cstheme="majorBidi"/>
          <w:b/>
          <w:bCs/>
          <w:sz w:val="22"/>
          <w:szCs w:val="22"/>
        </w:rPr>
        <w:t>Article 1</w:t>
      </w:r>
      <w:r w:rsidR="00AE3BA7">
        <w:rPr>
          <w:rFonts w:asciiTheme="majorBidi" w:hAnsiTheme="majorBidi" w:cstheme="majorBidi"/>
          <w:b/>
          <w:bCs/>
          <w:sz w:val="22"/>
          <w:szCs w:val="22"/>
        </w:rPr>
        <w:t>7</w:t>
      </w:r>
      <w:r>
        <w:rPr>
          <w:rFonts w:asciiTheme="majorBidi" w:hAnsiTheme="majorBidi" w:cstheme="majorBidi"/>
          <w:b/>
          <w:bCs/>
          <w:sz w:val="22"/>
          <w:szCs w:val="22"/>
        </w:rPr>
        <w:t>- Choix des collaborateurs de l'architecte</w:t>
      </w:r>
      <w:bookmarkEnd w:id="27"/>
    </w:p>
    <w:p w:rsidR="00A83999" w:rsidRDefault="00A83999" w:rsidP="00D222A4">
      <w:pPr>
        <w:pStyle w:val="Corpsdutexte500"/>
        <w:numPr>
          <w:ilvl w:val="3"/>
          <w:numId w:val="17"/>
        </w:numPr>
        <w:shd w:val="clear" w:color="auto" w:fill="auto"/>
        <w:tabs>
          <w:tab w:val="left" w:pos="362"/>
        </w:tabs>
        <w:spacing w:line="240" w:lineRule="auto"/>
        <w:ind w:right="20"/>
        <w:rPr>
          <w:rFonts w:asciiTheme="majorBidi" w:hAnsiTheme="majorBidi" w:cstheme="majorBidi"/>
          <w:sz w:val="22"/>
          <w:szCs w:val="22"/>
        </w:rPr>
      </w:pPr>
      <w:r>
        <w:rPr>
          <w:rFonts w:asciiTheme="majorBidi" w:hAnsiTheme="majorBidi" w:cstheme="majorBidi"/>
          <w:sz w:val="22"/>
          <w:szCs w:val="22"/>
        </w:rPr>
        <w:t>L'architecte ne peut prendre pour collaborateurs que les personnes qualifiées pour l'exécution des prestations,</w:t>
      </w:r>
    </w:p>
    <w:p w:rsidR="00A83999" w:rsidRDefault="00A83999" w:rsidP="00D222A4">
      <w:pPr>
        <w:pStyle w:val="Corpsdutexte500"/>
        <w:numPr>
          <w:ilvl w:val="3"/>
          <w:numId w:val="17"/>
        </w:numPr>
        <w:shd w:val="clear" w:color="auto" w:fill="auto"/>
        <w:tabs>
          <w:tab w:val="left" w:pos="420"/>
        </w:tabs>
        <w:spacing w:line="240" w:lineRule="auto"/>
        <w:ind w:right="20"/>
        <w:rPr>
          <w:rFonts w:asciiTheme="majorBidi" w:hAnsiTheme="majorBidi" w:cstheme="majorBidi"/>
          <w:sz w:val="22"/>
          <w:szCs w:val="22"/>
        </w:rPr>
      </w:pPr>
      <w:r>
        <w:rPr>
          <w:rFonts w:asciiTheme="majorBidi" w:hAnsiTheme="majorBidi" w:cstheme="majorBidi"/>
          <w:sz w:val="22"/>
          <w:szCs w:val="22"/>
        </w:rPr>
        <w:t>Le maître d'ouvrage a le droit d'exiger de l'architecte le changement de ses collaborateurs pour des raisons justifiées.</w:t>
      </w:r>
    </w:p>
    <w:p w:rsidR="00A83999" w:rsidRDefault="00035C38" w:rsidP="00D222A4">
      <w:pPr>
        <w:pStyle w:val="Corpsdutexte500"/>
        <w:numPr>
          <w:ilvl w:val="3"/>
          <w:numId w:val="17"/>
        </w:numPr>
        <w:shd w:val="clear" w:color="auto" w:fill="auto"/>
        <w:tabs>
          <w:tab w:val="left" w:pos="426"/>
          <w:tab w:val="left" w:pos="1843"/>
        </w:tabs>
        <w:spacing w:line="240" w:lineRule="auto"/>
        <w:ind w:right="20"/>
        <w:rPr>
          <w:rFonts w:asciiTheme="majorBidi" w:hAnsiTheme="majorBidi" w:cstheme="majorBidi"/>
          <w:sz w:val="22"/>
          <w:szCs w:val="22"/>
        </w:rPr>
      </w:pPr>
      <w:r>
        <w:rPr>
          <w:rFonts w:asciiTheme="majorBidi" w:hAnsiTheme="majorBidi" w:cstheme="majorBidi"/>
          <w:sz w:val="22"/>
          <w:szCs w:val="22"/>
        </w:rPr>
        <w:t xml:space="preserve">L'architecte </w:t>
      </w:r>
      <w:r w:rsidR="00A83999">
        <w:rPr>
          <w:rFonts w:asciiTheme="majorBidi" w:hAnsiTheme="majorBidi" w:cstheme="majorBidi"/>
          <w:sz w:val="22"/>
          <w:szCs w:val="22"/>
        </w:rPr>
        <w:t>demeure responsable des manquements dans les actes professionnels qui seraient commis par ses collaborateurs dans l'exécution des prestations.</w:t>
      </w:r>
    </w:p>
    <w:p w:rsidR="00A83999" w:rsidRDefault="00A83999" w:rsidP="00A83999">
      <w:pPr>
        <w:pStyle w:val="Corpsdutexte500"/>
        <w:shd w:val="clear" w:color="auto" w:fill="auto"/>
        <w:tabs>
          <w:tab w:val="left" w:pos="426"/>
          <w:tab w:val="left" w:pos="1843"/>
        </w:tabs>
        <w:spacing w:line="240" w:lineRule="auto"/>
        <w:ind w:right="20"/>
        <w:rPr>
          <w:rFonts w:asciiTheme="majorBidi" w:hAnsiTheme="majorBidi" w:cstheme="majorBidi"/>
          <w:sz w:val="22"/>
          <w:szCs w:val="22"/>
        </w:rPr>
      </w:pPr>
    </w:p>
    <w:p w:rsidR="00A83999" w:rsidRDefault="00A83999" w:rsidP="00AE3BA7">
      <w:pPr>
        <w:pStyle w:val="En-tte330"/>
        <w:keepNext/>
        <w:keepLines/>
        <w:shd w:val="clear" w:color="auto" w:fill="auto"/>
        <w:spacing w:after="0" w:line="240" w:lineRule="auto"/>
        <w:ind w:firstLine="0"/>
        <w:jc w:val="both"/>
        <w:rPr>
          <w:rFonts w:asciiTheme="majorBidi" w:hAnsiTheme="majorBidi" w:cstheme="majorBidi"/>
          <w:b/>
          <w:bCs/>
          <w:sz w:val="22"/>
          <w:szCs w:val="22"/>
        </w:rPr>
      </w:pPr>
      <w:bookmarkStart w:id="28" w:name="bookmark235"/>
      <w:r>
        <w:rPr>
          <w:rFonts w:asciiTheme="majorBidi" w:hAnsiTheme="majorBidi" w:cstheme="majorBidi"/>
          <w:b/>
          <w:bCs/>
          <w:sz w:val="22"/>
          <w:szCs w:val="22"/>
        </w:rPr>
        <w:t>Article 1</w:t>
      </w:r>
      <w:r w:rsidR="00AE3BA7">
        <w:rPr>
          <w:rFonts w:asciiTheme="majorBidi" w:hAnsiTheme="majorBidi" w:cstheme="majorBidi"/>
          <w:b/>
          <w:bCs/>
          <w:sz w:val="22"/>
          <w:szCs w:val="22"/>
        </w:rPr>
        <w:t>8</w:t>
      </w:r>
      <w:r>
        <w:rPr>
          <w:rFonts w:asciiTheme="majorBidi" w:hAnsiTheme="majorBidi" w:cstheme="majorBidi"/>
          <w:b/>
          <w:bCs/>
          <w:sz w:val="22"/>
          <w:szCs w:val="22"/>
        </w:rPr>
        <w:t>- Assurances</w:t>
      </w:r>
      <w:bookmarkEnd w:id="28"/>
    </w:p>
    <w:p w:rsidR="00A83999" w:rsidRDefault="00A83999" w:rsidP="00D222A4">
      <w:pPr>
        <w:pStyle w:val="Corpsdutexte500"/>
        <w:numPr>
          <w:ilvl w:val="4"/>
          <w:numId w:val="17"/>
        </w:numPr>
        <w:shd w:val="clear" w:color="auto" w:fill="auto"/>
        <w:tabs>
          <w:tab w:val="left" w:pos="326"/>
        </w:tabs>
        <w:spacing w:line="240" w:lineRule="auto"/>
        <w:ind w:right="23"/>
        <w:rPr>
          <w:rFonts w:asciiTheme="majorBidi" w:hAnsiTheme="majorBidi" w:cstheme="majorBidi"/>
          <w:sz w:val="22"/>
          <w:szCs w:val="22"/>
        </w:rPr>
      </w:pPr>
      <w:r>
        <w:rPr>
          <w:rFonts w:asciiTheme="majorBidi" w:hAnsiTheme="majorBidi" w:cstheme="majorBidi"/>
          <w:sz w:val="22"/>
          <w:szCs w:val="22"/>
        </w:rPr>
        <w:t>Outre la police d'assurance prévue à l'article 26 de la loi n° 016-89 relative à l'exercice de la profession d'architecte et à l'institution de l'Ordre National des Architecte promulguée par Dahir n° 1-92-122 du 22 Rabia I 1414 (10 septembre 1993), l'architecte adresse au maître d'ouvrage avant la notification de l'ordre de service de commencement d'exécution du contrat une ou plusieurs attestations délivrées par un ou plusieurs établissements agréés à cet effet justifiant la souscription d'une ou de plusieurs polices d'assurances pour couvrir les risques se rapportant aux accidents du travail survenant à ses employés conformément à la législation et à la réglementation en vigueur.</w:t>
      </w:r>
    </w:p>
    <w:p w:rsidR="00A83999" w:rsidRDefault="00A83999" w:rsidP="00A83999">
      <w:pPr>
        <w:pStyle w:val="Corpsdutexte500"/>
        <w:shd w:val="clear" w:color="auto" w:fill="auto"/>
        <w:spacing w:line="240" w:lineRule="auto"/>
        <w:ind w:right="23"/>
        <w:rPr>
          <w:rFonts w:asciiTheme="majorBidi" w:hAnsiTheme="majorBidi" w:cstheme="majorBidi"/>
          <w:sz w:val="22"/>
          <w:szCs w:val="22"/>
        </w:rPr>
      </w:pPr>
      <w:r>
        <w:rPr>
          <w:rFonts w:asciiTheme="majorBidi" w:hAnsiTheme="majorBidi" w:cstheme="majorBidi"/>
          <w:sz w:val="22"/>
          <w:szCs w:val="22"/>
        </w:rPr>
        <w:t>Le maître d'ouvrage ne peut être tenu pour responsable des dommages ou indemnités légales à payer en cas d'accidents survenus aux employés de l'architecte.</w:t>
      </w:r>
    </w:p>
    <w:p w:rsidR="00A83999" w:rsidRDefault="00A83999" w:rsidP="00A83999">
      <w:pPr>
        <w:pStyle w:val="Corpsdutexte500"/>
        <w:shd w:val="clear" w:color="auto" w:fill="auto"/>
        <w:spacing w:line="240" w:lineRule="auto"/>
        <w:ind w:right="23"/>
        <w:rPr>
          <w:rFonts w:asciiTheme="majorBidi" w:hAnsiTheme="majorBidi" w:cstheme="majorBidi"/>
          <w:sz w:val="22"/>
          <w:szCs w:val="22"/>
        </w:rPr>
      </w:pPr>
      <w:r>
        <w:rPr>
          <w:rFonts w:asciiTheme="majorBidi" w:hAnsiTheme="majorBidi" w:cstheme="majorBidi"/>
          <w:sz w:val="22"/>
          <w:szCs w:val="22"/>
        </w:rPr>
        <w:t>A ce titre, les dommages, intérêts, indemnités, frais, charges et dépenses de toutes natures relatifs à ces accidents sont à la charge de l'architecte.</w:t>
      </w:r>
    </w:p>
    <w:p w:rsidR="00A83999" w:rsidRDefault="00A83999" w:rsidP="00D222A4">
      <w:pPr>
        <w:pStyle w:val="Corpsdutexte500"/>
        <w:numPr>
          <w:ilvl w:val="4"/>
          <w:numId w:val="17"/>
        </w:numPr>
        <w:shd w:val="clear" w:color="auto" w:fill="auto"/>
        <w:tabs>
          <w:tab w:val="left" w:pos="326"/>
        </w:tabs>
        <w:spacing w:line="240" w:lineRule="auto"/>
        <w:ind w:right="23"/>
        <w:rPr>
          <w:rFonts w:asciiTheme="majorBidi" w:hAnsiTheme="majorBidi" w:cstheme="majorBidi"/>
          <w:sz w:val="22"/>
          <w:szCs w:val="22"/>
        </w:rPr>
      </w:pPr>
      <w:r>
        <w:rPr>
          <w:rFonts w:asciiTheme="majorBidi" w:hAnsiTheme="majorBidi" w:cstheme="majorBidi"/>
          <w:sz w:val="22"/>
          <w:szCs w:val="22"/>
        </w:rPr>
        <w:t>L'architecte est tenu de renouveler les assurances prévues au paragraphe 1 du présent article de manière à ce que la période d'exécution des prestations soit constamment couverte par les assurances prévues par le contrat.</w:t>
      </w:r>
    </w:p>
    <w:p w:rsidR="00A83999" w:rsidRDefault="00A83999" w:rsidP="00A83999">
      <w:pPr>
        <w:pStyle w:val="Corpsdutexte500"/>
        <w:shd w:val="clear" w:color="auto" w:fill="auto"/>
        <w:spacing w:line="240" w:lineRule="auto"/>
        <w:ind w:right="23"/>
        <w:rPr>
          <w:rFonts w:asciiTheme="majorBidi" w:hAnsiTheme="majorBidi" w:cstheme="majorBidi"/>
          <w:sz w:val="22"/>
          <w:szCs w:val="22"/>
        </w:rPr>
      </w:pPr>
      <w:r>
        <w:rPr>
          <w:rFonts w:asciiTheme="majorBidi" w:hAnsiTheme="majorBidi" w:cstheme="majorBidi"/>
          <w:sz w:val="22"/>
          <w:szCs w:val="22"/>
        </w:rPr>
        <w:t>L'architecte est tenu de présenter au maître d'ouvrage, la justification du renouvellement des assurances prévues ci-dessus.</w:t>
      </w:r>
    </w:p>
    <w:p w:rsidR="00A83999" w:rsidRDefault="00A83999" w:rsidP="00D222A4">
      <w:pPr>
        <w:pStyle w:val="Corpsdutexte500"/>
        <w:numPr>
          <w:ilvl w:val="5"/>
          <w:numId w:val="17"/>
        </w:numPr>
        <w:shd w:val="clear" w:color="auto" w:fill="auto"/>
        <w:tabs>
          <w:tab w:val="left" w:pos="272"/>
        </w:tabs>
        <w:spacing w:line="240" w:lineRule="auto"/>
        <w:ind w:right="23"/>
        <w:rPr>
          <w:rFonts w:asciiTheme="majorBidi" w:hAnsiTheme="majorBidi" w:cstheme="majorBidi"/>
          <w:sz w:val="22"/>
          <w:szCs w:val="22"/>
        </w:rPr>
      </w:pPr>
      <w:r>
        <w:rPr>
          <w:rFonts w:asciiTheme="majorBidi" w:hAnsiTheme="majorBidi" w:cstheme="majorBidi"/>
          <w:sz w:val="22"/>
          <w:szCs w:val="22"/>
        </w:rPr>
        <w:t>- Le maître d'ouvrage ne notifie l'ordre de service prescrivant le commencement de l'exécution du contrat tant que l'architecte ne lui a pas adressé copies certifiées conformes des attestations des assurances contractées pour la couverture des risques énumérés aux paragraphes 1 et 2 du présent article.</w:t>
      </w:r>
    </w:p>
    <w:p w:rsidR="00A83999" w:rsidRDefault="00A83999" w:rsidP="00D222A4">
      <w:pPr>
        <w:pStyle w:val="Corpsdutexte500"/>
        <w:numPr>
          <w:ilvl w:val="5"/>
          <w:numId w:val="17"/>
        </w:numPr>
        <w:shd w:val="clear" w:color="auto" w:fill="auto"/>
        <w:tabs>
          <w:tab w:val="left" w:pos="272"/>
        </w:tabs>
        <w:spacing w:line="240" w:lineRule="auto"/>
        <w:ind w:right="23"/>
        <w:rPr>
          <w:rFonts w:asciiTheme="majorBidi" w:hAnsiTheme="majorBidi" w:cstheme="majorBidi"/>
          <w:sz w:val="22"/>
          <w:szCs w:val="22"/>
        </w:rPr>
      </w:pPr>
      <w:r>
        <w:rPr>
          <w:rFonts w:asciiTheme="majorBidi" w:hAnsiTheme="majorBidi" w:cstheme="majorBidi"/>
          <w:sz w:val="22"/>
          <w:szCs w:val="22"/>
        </w:rPr>
        <w:t>- Sous peine de l'application des mesures coercitives prévues à l'article 41 ci-après, aucune modification concernant les polices d'assurance ne peut être introduite sans l'accord préalable écrit du maître d'ouvrage.</w:t>
      </w:r>
    </w:p>
    <w:p w:rsidR="00A83999" w:rsidRDefault="00A83999" w:rsidP="00A83999">
      <w:pPr>
        <w:pStyle w:val="Corpsdutexte500"/>
        <w:shd w:val="clear" w:color="auto" w:fill="auto"/>
        <w:spacing w:line="240" w:lineRule="auto"/>
        <w:ind w:right="23"/>
        <w:rPr>
          <w:rFonts w:asciiTheme="majorBidi" w:hAnsiTheme="majorBidi" w:cstheme="majorBidi"/>
          <w:sz w:val="22"/>
          <w:szCs w:val="22"/>
        </w:rPr>
      </w:pPr>
      <w:r>
        <w:rPr>
          <w:rFonts w:asciiTheme="majorBidi" w:hAnsiTheme="majorBidi" w:cstheme="majorBidi"/>
          <w:sz w:val="22"/>
          <w:szCs w:val="22"/>
        </w:rPr>
        <w:t>L'architecte ne doit effectuer aucune résiliation des polices d'assurances sans la souscription préalable d'une police d'assurance de portée équivalente dûment acceptée par le maître d'ouvrage.</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p>
    <w:p w:rsidR="00A83999" w:rsidRDefault="00A83999" w:rsidP="00AE3BA7">
      <w:pPr>
        <w:pStyle w:val="En-tte20"/>
        <w:keepNext/>
        <w:keepLines/>
        <w:shd w:val="clear" w:color="auto" w:fill="auto"/>
        <w:spacing w:line="240" w:lineRule="auto"/>
        <w:jc w:val="both"/>
        <w:rPr>
          <w:rFonts w:asciiTheme="majorBidi" w:hAnsiTheme="majorBidi" w:cstheme="majorBidi"/>
          <w:b/>
          <w:bCs/>
          <w:sz w:val="22"/>
          <w:szCs w:val="22"/>
        </w:rPr>
      </w:pPr>
      <w:bookmarkStart w:id="29" w:name="bookmark236"/>
      <w:r>
        <w:rPr>
          <w:rFonts w:asciiTheme="majorBidi" w:hAnsiTheme="majorBidi" w:cstheme="majorBidi"/>
          <w:b/>
          <w:bCs/>
          <w:sz w:val="22"/>
          <w:szCs w:val="22"/>
        </w:rPr>
        <w:t>Article 1</w:t>
      </w:r>
      <w:r w:rsidR="00AE3BA7">
        <w:rPr>
          <w:rFonts w:asciiTheme="majorBidi" w:hAnsiTheme="majorBidi" w:cstheme="majorBidi"/>
          <w:b/>
          <w:bCs/>
          <w:sz w:val="22"/>
          <w:szCs w:val="22"/>
        </w:rPr>
        <w:t>9</w:t>
      </w:r>
      <w:r>
        <w:rPr>
          <w:rFonts w:asciiTheme="majorBidi" w:hAnsiTheme="majorBidi" w:cstheme="majorBidi"/>
          <w:b/>
          <w:bCs/>
          <w:sz w:val="22"/>
          <w:szCs w:val="22"/>
        </w:rPr>
        <w:t>- Obligations de discrétion et de confidentialité</w:t>
      </w:r>
      <w:bookmarkEnd w:id="29"/>
    </w:p>
    <w:p w:rsidR="00A83999" w:rsidRDefault="00A83999" w:rsidP="00D222A4">
      <w:pPr>
        <w:pStyle w:val="Corpsdutexte500"/>
        <w:numPr>
          <w:ilvl w:val="6"/>
          <w:numId w:val="17"/>
        </w:numPr>
        <w:shd w:val="clear" w:color="auto" w:fill="auto"/>
        <w:tabs>
          <w:tab w:val="left" w:pos="340"/>
        </w:tabs>
        <w:spacing w:line="240" w:lineRule="auto"/>
        <w:ind w:right="20"/>
        <w:rPr>
          <w:rFonts w:asciiTheme="majorBidi" w:hAnsiTheme="majorBidi" w:cstheme="majorBidi"/>
          <w:sz w:val="22"/>
          <w:szCs w:val="22"/>
        </w:rPr>
      </w:pPr>
      <w:r>
        <w:rPr>
          <w:rFonts w:asciiTheme="majorBidi" w:hAnsiTheme="majorBidi" w:cstheme="majorBidi"/>
          <w:sz w:val="22"/>
          <w:szCs w:val="22"/>
        </w:rPr>
        <w:t>L'architecte est tenu au secret professionnel dans le cadre des textes législatifs. Il doit faire preuve de discrétion professionnelle pour tous les faits, informations ou documents dont il a connaissance dans l'exercice de sa mission. Il ne peut être dispensé de cette obligation de discrétion professionnelle que par décision expresse du maître d'ouvrage.</w:t>
      </w:r>
    </w:p>
    <w:p w:rsidR="00A83999" w:rsidRDefault="00A83999" w:rsidP="00D222A4">
      <w:pPr>
        <w:pStyle w:val="Corpsdutexte500"/>
        <w:numPr>
          <w:ilvl w:val="6"/>
          <w:numId w:val="17"/>
        </w:numPr>
        <w:shd w:val="clear" w:color="auto" w:fill="auto"/>
        <w:tabs>
          <w:tab w:val="left" w:pos="373"/>
        </w:tabs>
        <w:spacing w:line="240" w:lineRule="auto"/>
        <w:ind w:right="20"/>
        <w:rPr>
          <w:rFonts w:asciiTheme="majorBidi" w:hAnsiTheme="majorBidi" w:cstheme="majorBidi"/>
          <w:sz w:val="22"/>
          <w:szCs w:val="22"/>
        </w:rPr>
      </w:pPr>
      <w:r>
        <w:rPr>
          <w:rFonts w:asciiTheme="majorBidi" w:hAnsiTheme="majorBidi" w:cstheme="majorBidi"/>
          <w:sz w:val="22"/>
          <w:szCs w:val="22"/>
        </w:rPr>
        <w:t>Le maître d'ouvrage s'engage à maintenir confidentielles les informations, signalées comme telles, qu'il aurait reçu de l'architecte.</w:t>
      </w:r>
    </w:p>
    <w:p w:rsidR="00A83999" w:rsidRDefault="00A83999" w:rsidP="00A83999">
      <w:pPr>
        <w:pStyle w:val="Corpsdutexte500"/>
        <w:shd w:val="clear" w:color="auto" w:fill="auto"/>
        <w:tabs>
          <w:tab w:val="left" w:pos="373"/>
        </w:tabs>
        <w:spacing w:line="240" w:lineRule="auto"/>
        <w:ind w:right="20"/>
        <w:rPr>
          <w:rFonts w:asciiTheme="majorBidi" w:hAnsiTheme="majorBidi" w:cstheme="majorBidi"/>
          <w:b/>
          <w:bCs/>
          <w:sz w:val="22"/>
          <w:szCs w:val="22"/>
        </w:rPr>
      </w:pPr>
    </w:p>
    <w:p w:rsidR="00A83999" w:rsidRDefault="00A83999" w:rsidP="00AE3BA7">
      <w:pPr>
        <w:pStyle w:val="En-tte20"/>
        <w:keepNext/>
        <w:keepLines/>
        <w:shd w:val="clear" w:color="auto" w:fill="auto"/>
        <w:spacing w:line="240" w:lineRule="auto"/>
        <w:jc w:val="both"/>
        <w:rPr>
          <w:rFonts w:asciiTheme="majorBidi" w:hAnsiTheme="majorBidi" w:cstheme="majorBidi"/>
          <w:b/>
          <w:bCs/>
          <w:sz w:val="22"/>
          <w:szCs w:val="22"/>
        </w:rPr>
      </w:pPr>
      <w:bookmarkStart w:id="30" w:name="bookmark237"/>
      <w:r>
        <w:rPr>
          <w:rFonts w:asciiTheme="majorBidi" w:hAnsiTheme="majorBidi" w:cstheme="majorBidi"/>
          <w:b/>
          <w:bCs/>
          <w:sz w:val="22"/>
          <w:szCs w:val="22"/>
        </w:rPr>
        <w:t xml:space="preserve">Article </w:t>
      </w:r>
      <w:r w:rsidR="00AE3BA7">
        <w:rPr>
          <w:rFonts w:asciiTheme="majorBidi" w:hAnsiTheme="majorBidi" w:cstheme="majorBidi"/>
          <w:b/>
          <w:bCs/>
          <w:sz w:val="22"/>
          <w:szCs w:val="22"/>
        </w:rPr>
        <w:t>20</w:t>
      </w:r>
      <w:r>
        <w:rPr>
          <w:rFonts w:asciiTheme="majorBidi" w:hAnsiTheme="majorBidi" w:cstheme="majorBidi"/>
          <w:b/>
          <w:bCs/>
          <w:sz w:val="22"/>
          <w:szCs w:val="22"/>
        </w:rPr>
        <w:t>- Protection du secret</w:t>
      </w:r>
      <w:bookmarkEnd w:id="30"/>
    </w:p>
    <w:p w:rsidR="00A83999" w:rsidRDefault="00A83999" w:rsidP="00D222A4">
      <w:pPr>
        <w:pStyle w:val="Corpsdutexte500"/>
        <w:numPr>
          <w:ilvl w:val="7"/>
          <w:numId w:val="17"/>
        </w:numPr>
        <w:shd w:val="clear" w:color="auto" w:fill="auto"/>
        <w:tabs>
          <w:tab w:val="left" w:pos="243"/>
        </w:tabs>
        <w:spacing w:line="240" w:lineRule="auto"/>
        <w:ind w:right="20"/>
        <w:rPr>
          <w:rFonts w:asciiTheme="majorBidi" w:hAnsiTheme="majorBidi" w:cstheme="majorBidi"/>
          <w:sz w:val="22"/>
          <w:szCs w:val="22"/>
        </w:rPr>
      </w:pPr>
      <w:r>
        <w:rPr>
          <w:rFonts w:asciiTheme="majorBidi" w:hAnsiTheme="majorBidi" w:cstheme="majorBidi"/>
          <w:sz w:val="22"/>
          <w:szCs w:val="22"/>
        </w:rPr>
        <w:t>- Lorsque le contrat indique qu'il présente en tout ou en partie, un caractère secret, soit dans son objet soit dans ses conditions d'exécution, les stipulations des paragraphes 2 à 4 du présent article lui sont applicables.</w:t>
      </w:r>
    </w:p>
    <w:p w:rsidR="00A83999" w:rsidRDefault="00A83999" w:rsidP="00D222A4">
      <w:pPr>
        <w:pStyle w:val="Corpsdutexte500"/>
        <w:numPr>
          <w:ilvl w:val="7"/>
          <w:numId w:val="17"/>
        </w:numPr>
        <w:shd w:val="clear" w:color="auto" w:fill="auto"/>
        <w:tabs>
          <w:tab w:val="left" w:pos="240"/>
        </w:tabs>
        <w:spacing w:line="240" w:lineRule="auto"/>
        <w:ind w:right="20"/>
        <w:rPr>
          <w:rFonts w:asciiTheme="majorBidi" w:hAnsiTheme="majorBidi" w:cstheme="majorBidi"/>
          <w:sz w:val="22"/>
          <w:szCs w:val="22"/>
        </w:rPr>
      </w:pPr>
      <w:r>
        <w:rPr>
          <w:rFonts w:asciiTheme="majorBidi" w:hAnsiTheme="majorBidi" w:cstheme="majorBidi"/>
          <w:sz w:val="22"/>
          <w:szCs w:val="22"/>
        </w:rPr>
        <w:t>- Le maître d'ouvrage doit notifier à l'architecte, par un document spécial, les éléments à caractère secret du contrat.</w:t>
      </w:r>
    </w:p>
    <w:p w:rsidR="00A83999" w:rsidRDefault="00A83999" w:rsidP="00D222A4">
      <w:pPr>
        <w:pStyle w:val="Corpsdutexte500"/>
        <w:numPr>
          <w:ilvl w:val="7"/>
          <w:numId w:val="17"/>
        </w:numPr>
        <w:shd w:val="clear" w:color="auto" w:fill="auto"/>
        <w:tabs>
          <w:tab w:val="left" w:pos="243"/>
        </w:tabs>
        <w:spacing w:line="240" w:lineRule="auto"/>
        <w:ind w:right="20"/>
        <w:rPr>
          <w:rFonts w:asciiTheme="majorBidi" w:hAnsiTheme="majorBidi" w:cstheme="majorBidi"/>
          <w:sz w:val="22"/>
          <w:szCs w:val="22"/>
        </w:rPr>
      </w:pPr>
      <w:r>
        <w:rPr>
          <w:rFonts w:asciiTheme="majorBidi" w:hAnsiTheme="majorBidi" w:cstheme="majorBidi"/>
          <w:sz w:val="22"/>
          <w:szCs w:val="22"/>
        </w:rPr>
        <w:t>- L'architecte est soumis aux obligations générales relatives à la protection du secret, notamment à celles qui concernent le contrôle du personnel, ainsi qu'aux mesures de protection particulières à observer pour l'exécution du contrat.</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Ces obligations et mesures lui sont notifiées par le document spécial mentionné au paragraphe 2 du présent article.</w:t>
      </w:r>
    </w:p>
    <w:p w:rsidR="00A83999" w:rsidRDefault="00A83999" w:rsidP="00D222A4">
      <w:pPr>
        <w:pStyle w:val="Corpsdutexte500"/>
        <w:numPr>
          <w:ilvl w:val="7"/>
          <w:numId w:val="17"/>
        </w:numPr>
        <w:shd w:val="clear" w:color="auto" w:fill="auto"/>
        <w:tabs>
          <w:tab w:val="left" w:pos="304"/>
        </w:tabs>
        <w:spacing w:line="240" w:lineRule="auto"/>
        <w:ind w:right="20"/>
        <w:rPr>
          <w:rFonts w:asciiTheme="majorBidi" w:hAnsiTheme="majorBidi" w:cstheme="majorBidi"/>
          <w:sz w:val="22"/>
          <w:szCs w:val="22"/>
        </w:rPr>
      </w:pPr>
      <w:r>
        <w:rPr>
          <w:rFonts w:asciiTheme="majorBidi" w:hAnsiTheme="majorBidi" w:cstheme="majorBidi"/>
          <w:sz w:val="22"/>
          <w:szCs w:val="22"/>
        </w:rPr>
        <w:t>- L'architecte doit prendre toutes dispositions pour assurer la conservation et la protection des éléments du contrat qui revêtent un caractère secret, y compris ledit document spécial, et aviser sans délai le maître d'ouvrage de toute disparition ainsi que tout incident pouvant révéler un risque de violation du secret.</w:t>
      </w:r>
    </w:p>
    <w:p w:rsidR="00A83999" w:rsidRDefault="00A83999" w:rsidP="00D222A4">
      <w:pPr>
        <w:pStyle w:val="Corpsdutexte500"/>
        <w:numPr>
          <w:ilvl w:val="7"/>
          <w:numId w:val="17"/>
        </w:numPr>
        <w:shd w:val="clear" w:color="auto" w:fill="auto"/>
        <w:tabs>
          <w:tab w:val="left" w:pos="240"/>
        </w:tabs>
        <w:spacing w:line="240" w:lineRule="auto"/>
        <w:ind w:right="20"/>
        <w:rPr>
          <w:rFonts w:asciiTheme="majorBidi" w:hAnsiTheme="majorBidi" w:cstheme="majorBidi"/>
          <w:sz w:val="22"/>
          <w:szCs w:val="22"/>
        </w:rPr>
      </w:pPr>
      <w:r>
        <w:rPr>
          <w:rFonts w:asciiTheme="majorBidi" w:hAnsiTheme="majorBidi" w:cstheme="majorBidi"/>
          <w:sz w:val="22"/>
          <w:szCs w:val="22"/>
        </w:rPr>
        <w:t>- En cours d'exécution, le maître d'ouvrage est en droit de soumettre le contrat, en tout ou en partie, à l'obligation de secret. Dans ce cas, les stipulations des paragraphes 2 et 3 du présent article sont applicables.</w:t>
      </w:r>
    </w:p>
    <w:p w:rsidR="00A83999" w:rsidRDefault="00A83999" w:rsidP="00D222A4">
      <w:pPr>
        <w:pStyle w:val="Corpsdutexte500"/>
        <w:numPr>
          <w:ilvl w:val="7"/>
          <w:numId w:val="17"/>
        </w:numPr>
        <w:shd w:val="clear" w:color="auto" w:fill="auto"/>
        <w:tabs>
          <w:tab w:val="left" w:pos="240"/>
        </w:tabs>
        <w:spacing w:line="240" w:lineRule="auto"/>
        <w:ind w:right="20"/>
        <w:rPr>
          <w:rFonts w:asciiTheme="majorBidi" w:hAnsiTheme="majorBidi" w:cstheme="majorBidi"/>
          <w:sz w:val="22"/>
          <w:szCs w:val="22"/>
        </w:rPr>
      </w:pPr>
      <w:r>
        <w:rPr>
          <w:rFonts w:asciiTheme="majorBidi" w:hAnsiTheme="majorBidi" w:cstheme="majorBidi"/>
          <w:sz w:val="22"/>
          <w:szCs w:val="22"/>
        </w:rPr>
        <w:t>- L'architecte ne peut prétendre, du chef des dispositions du présent article, ni à une prorogation du délai d'exécution ni à une indemnité.</w:t>
      </w:r>
    </w:p>
    <w:p w:rsidR="00A83999" w:rsidRDefault="00A83999" w:rsidP="00A83999">
      <w:pPr>
        <w:pStyle w:val="Corpsdutexte500"/>
        <w:shd w:val="clear" w:color="auto" w:fill="auto"/>
        <w:tabs>
          <w:tab w:val="left" w:pos="8838"/>
        </w:tabs>
        <w:spacing w:line="240" w:lineRule="auto"/>
        <w:ind w:right="20"/>
        <w:rPr>
          <w:rFonts w:asciiTheme="majorBidi" w:hAnsiTheme="majorBidi" w:cstheme="majorBidi"/>
          <w:sz w:val="22"/>
          <w:szCs w:val="22"/>
        </w:rPr>
      </w:pPr>
      <w:r>
        <w:rPr>
          <w:rStyle w:val="Corpsdutexte50AngsanaNew"/>
          <w:rFonts w:asciiTheme="majorBidi" w:eastAsia="Angsana New" w:hAnsiTheme="majorBidi" w:cstheme="majorBidi"/>
          <w:b w:val="0"/>
          <w:bCs w:val="0"/>
          <w:smallCaps/>
          <w:sz w:val="22"/>
          <w:szCs w:val="22"/>
        </w:rPr>
        <w:tab/>
      </w:r>
    </w:p>
    <w:p w:rsidR="00A83999" w:rsidRDefault="00A83999" w:rsidP="00AE3BA7">
      <w:pPr>
        <w:pStyle w:val="En-tte330"/>
        <w:keepNext/>
        <w:keepLines/>
        <w:shd w:val="clear" w:color="auto" w:fill="auto"/>
        <w:spacing w:after="0" w:line="240" w:lineRule="auto"/>
        <w:ind w:firstLine="0"/>
        <w:jc w:val="both"/>
        <w:rPr>
          <w:rFonts w:asciiTheme="majorBidi" w:hAnsiTheme="majorBidi" w:cstheme="majorBidi"/>
          <w:b/>
          <w:bCs/>
          <w:sz w:val="22"/>
          <w:szCs w:val="22"/>
        </w:rPr>
      </w:pPr>
      <w:bookmarkStart w:id="31" w:name="bookmark238"/>
      <w:r>
        <w:rPr>
          <w:rFonts w:asciiTheme="majorBidi" w:hAnsiTheme="majorBidi" w:cstheme="majorBidi"/>
          <w:b/>
          <w:bCs/>
          <w:sz w:val="22"/>
          <w:szCs w:val="22"/>
        </w:rPr>
        <w:t xml:space="preserve">Article </w:t>
      </w:r>
      <w:r w:rsidR="00AE3BA7">
        <w:rPr>
          <w:rFonts w:asciiTheme="majorBidi" w:hAnsiTheme="majorBidi" w:cstheme="majorBidi"/>
          <w:b/>
          <w:bCs/>
          <w:sz w:val="22"/>
          <w:szCs w:val="22"/>
        </w:rPr>
        <w:t>21</w:t>
      </w:r>
      <w:r>
        <w:rPr>
          <w:rFonts w:asciiTheme="majorBidi" w:hAnsiTheme="majorBidi" w:cstheme="majorBidi"/>
          <w:b/>
          <w:bCs/>
          <w:sz w:val="22"/>
          <w:szCs w:val="22"/>
        </w:rPr>
        <w:t>- Mesures de sécurité</w:t>
      </w:r>
      <w:bookmarkEnd w:id="31"/>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Lorsque les prestations sont à exécuter dans un point sensible ou une zone protégée, l'architecte doit observer les dispositions particulières qui lui sont communiquées par le maître d'ouvrage.</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L'architecte ne peut prétendre, de ce chef, ni à une prorogation du délai d'exécution ni à une indemnité.</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p>
    <w:p w:rsidR="00A83999" w:rsidRDefault="00A83999" w:rsidP="00AE3BA7">
      <w:pPr>
        <w:pStyle w:val="En-tte330"/>
        <w:keepNext/>
        <w:keepLines/>
        <w:shd w:val="clear" w:color="auto" w:fill="auto"/>
        <w:spacing w:after="0" w:line="240" w:lineRule="auto"/>
        <w:ind w:firstLine="0"/>
        <w:jc w:val="both"/>
        <w:rPr>
          <w:rFonts w:asciiTheme="majorBidi" w:hAnsiTheme="majorBidi" w:cstheme="majorBidi"/>
          <w:b/>
          <w:bCs/>
          <w:sz w:val="22"/>
          <w:szCs w:val="22"/>
        </w:rPr>
      </w:pPr>
      <w:bookmarkStart w:id="32" w:name="bookmark239"/>
      <w:r>
        <w:rPr>
          <w:rFonts w:asciiTheme="majorBidi" w:hAnsiTheme="majorBidi" w:cstheme="majorBidi"/>
          <w:b/>
          <w:bCs/>
          <w:sz w:val="22"/>
          <w:szCs w:val="22"/>
        </w:rPr>
        <w:t>Article 2</w:t>
      </w:r>
      <w:r w:rsidR="00AE3BA7">
        <w:rPr>
          <w:rFonts w:asciiTheme="majorBidi" w:hAnsiTheme="majorBidi" w:cstheme="majorBidi"/>
          <w:b/>
          <w:bCs/>
          <w:sz w:val="22"/>
          <w:szCs w:val="22"/>
        </w:rPr>
        <w:t>2</w:t>
      </w:r>
      <w:r>
        <w:rPr>
          <w:rFonts w:asciiTheme="majorBidi" w:hAnsiTheme="majorBidi" w:cstheme="majorBidi"/>
          <w:b/>
          <w:bCs/>
          <w:sz w:val="22"/>
          <w:szCs w:val="22"/>
        </w:rPr>
        <w:t>- Indépendance de l'architecte</w:t>
      </w:r>
      <w:bookmarkEnd w:id="32"/>
    </w:p>
    <w:p w:rsidR="00A83999" w:rsidRDefault="00A83999" w:rsidP="00D222A4">
      <w:pPr>
        <w:pStyle w:val="Corpsdutexte500"/>
        <w:numPr>
          <w:ilvl w:val="0"/>
          <w:numId w:val="17"/>
        </w:numPr>
        <w:shd w:val="clear" w:color="auto" w:fill="auto"/>
        <w:tabs>
          <w:tab w:val="left" w:pos="142"/>
        </w:tabs>
        <w:spacing w:line="240" w:lineRule="auto"/>
        <w:ind w:right="20"/>
        <w:rPr>
          <w:rFonts w:asciiTheme="majorBidi" w:hAnsiTheme="majorBidi" w:cstheme="majorBidi"/>
          <w:sz w:val="22"/>
          <w:szCs w:val="22"/>
        </w:rPr>
      </w:pPr>
      <w:r>
        <w:rPr>
          <w:rFonts w:asciiTheme="majorBidi" w:hAnsiTheme="majorBidi" w:cstheme="majorBidi"/>
          <w:sz w:val="22"/>
          <w:szCs w:val="22"/>
        </w:rPr>
        <w:t>L'architecte est tenu de garder une indépendance d'action absolue vis-à-vis des attributaires des marchés de travaux, de fournitures ou de services qui interviennent dans le cadre de l'exécution du projet sur lequel portent les prestations objet du contrat qui lui est confié.</w:t>
      </w:r>
    </w:p>
    <w:p w:rsidR="00A83999" w:rsidRDefault="00A83999" w:rsidP="00D222A4">
      <w:pPr>
        <w:pStyle w:val="Corpsdutexte500"/>
        <w:numPr>
          <w:ilvl w:val="0"/>
          <w:numId w:val="17"/>
        </w:numPr>
        <w:shd w:val="clear" w:color="auto" w:fill="auto"/>
        <w:tabs>
          <w:tab w:val="left" w:pos="142"/>
        </w:tabs>
        <w:spacing w:line="240" w:lineRule="auto"/>
        <w:ind w:right="20"/>
        <w:rPr>
          <w:rFonts w:asciiTheme="majorBidi" w:hAnsiTheme="majorBidi" w:cstheme="majorBidi"/>
          <w:sz w:val="22"/>
          <w:szCs w:val="22"/>
        </w:rPr>
      </w:pPr>
      <w:r>
        <w:rPr>
          <w:rFonts w:asciiTheme="majorBidi" w:hAnsiTheme="majorBidi" w:cstheme="majorBidi"/>
          <w:sz w:val="22"/>
          <w:szCs w:val="22"/>
        </w:rPr>
        <w:lastRenderedPageBreak/>
        <w:t>A cet effet, il ne doit accepter de ces attributaires aucun avantage et s'abstenir d'entretenir avec eux toute relation qui serait de nature à compromettre son objectivité ou celle de ses agents.</w:t>
      </w:r>
    </w:p>
    <w:p w:rsidR="00A83999" w:rsidRDefault="00A83999" w:rsidP="00D222A4">
      <w:pPr>
        <w:pStyle w:val="Corpsdutexte500"/>
        <w:numPr>
          <w:ilvl w:val="0"/>
          <w:numId w:val="17"/>
        </w:numPr>
        <w:shd w:val="clear" w:color="auto" w:fill="auto"/>
        <w:tabs>
          <w:tab w:val="left" w:pos="142"/>
        </w:tabs>
        <w:spacing w:line="240" w:lineRule="auto"/>
        <w:ind w:right="20"/>
        <w:rPr>
          <w:rFonts w:asciiTheme="majorBidi" w:hAnsiTheme="majorBidi" w:cstheme="majorBidi"/>
          <w:sz w:val="22"/>
          <w:szCs w:val="22"/>
        </w:rPr>
      </w:pPr>
      <w:r>
        <w:rPr>
          <w:rFonts w:asciiTheme="majorBidi" w:hAnsiTheme="majorBidi" w:cstheme="majorBidi"/>
          <w:sz w:val="22"/>
          <w:szCs w:val="22"/>
        </w:rPr>
        <w:t>L'architecte ne peut recevoir, ni directement ni indirectement, aucune redevance, gratification ou commission sur un article ou un procédé utilisé pour l'exécution du contrat</w:t>
      </w:r>
    </w:p>
    <w:p w:rsidR="00A83999" w:rsidRDefault="00A83999" w:rsidP="00D222A4">
      <w:pPr>
        <w:pStyle w:val="Corpsdutexte500"/>
        <w:numPr>
          <w:ilvl w:val="0"/>
          <w:numId w:val="17"/>
        </w:numPr>
        <w:shd w:val="clear" w:color="auto" w:fill="auto"/>
        <w:tabs>
          <w:tab w:val="left" w:pos="142"/>
        </w:tabs>
        <w:spacing w:line="240" w:lineRule="auto"/>
        <w:ind w:right="20"/>
        <w:rPr>
          <w:rFonts w:asciiTheme="majorBidi" w:hAnsiTheme="majorBidi" w:cstheme="majorBidi"/>
          <w:sz w:val="22"/>
          <w:szCs w:val="22"/>
        </w:rPr>
      </w:pPr>
      <w:r>
        <w:rPr>
          <w:rFonts w:asciiTheme="majorBidi" w:hAnsiTheme="majorBidi" w:cstheme="majorBidi"/>
          <w:sz w:val="22"/>
          <w:szCs w:val="22"/>
        </w:rPr>
        <w:t>En cas d'inobservation par l'architecte des obligations prévues par le paragraphe I du présent article, il est fait application des mesures coercitives prévues à l'article 41 ci- dessus sans préjudice des poursuites pénales le cas échéant.</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p>
    <w:p w:rsidR="00A83999" w:rsidRDefault="00A83999" w:rsidP="00AE3BA7">
      <w:pPr>
        <w:pStyle w:val="En-tte330"/>
        <w:keepNext/>
        <w:keepLines/>
        <w:shd w:val="clear" w:color="auto" w:fill="auto"/>
        <w:spacing w:after="0" w:line="240" w:lineRule="auto"/>
        <w:ind w:firstLine="0"/>
        <w:jc w:val="both"/>
        <w:rPr>
          <w:rFonts w:asciiTheme="majorBidi" w:hAnsiTheme="majorBidi" w:cstheme="majorBidi"/>
          <w:b/>
          <w:bCs/>
          <w:sz w:val="22"/>
          <w:szCs w:val="22"/>
        </w:rPr>
      </w:pPr>
      <w:bookmarkStart w:id="33" w:name="bookmark240"/>
      <w:r>
        <w:rPr>
          <w:rFonts w:asciiTheme="majorBidi" w:hAnsiTheme="majorBidi" w:cstheme="majorBidi"/>
          <w:b/>
          <w:bCs/>
          <w:sz w:val="22"/>
          <w:szCs w:val="22"/>
        </w:rPr>
        <w:t>Article 2</w:t>
      </w:r>
      <w:r w:rsidR="00AE3BA7">
        <w:rPr>
          <w:rFonts w:asciiTheme="majorBidi" w:hAnsiTheme="majorBidi" w:cstheme="majorBidi"/>
          <w:b/>
          <w:bCs/>
          <w:sz w:val="22"/>
          <w:szCs w:val="22"/>
        </w:rPr>
        <w:t>3</w:t>
      </w:r>
      <w:r>
        <w:rPr>
          <w:rFonts w:asciiTheme="majorBidi" w:hAnsiTheme="majorBidi" w:cstheme="majorBidi"/>
          <w:b/>
          <w:bCs/>
          <w:sz w:val="22"/>
          <w:szCs w:val="22"/>
        </w:rPr>
        <w:t>- Propriété artistique et intellectuelle</w:t>
      </w:r>
      <w:bookmarkEnd w:id="33"/>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L'architecte conserve l'entière propriété intellectuelle et artistique de ses documents graphiques et écrits ainsi que des maquettes de son œuvre. Il garde l'exclusivité de ses droits de reproduction, de représentation et de réutilisation, conformément à la législation et à la réglementation en vigueur, relative à la protection des œuvres littéraires et artistiques.</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Le maître d'ouvrage s'engage à faire mention du nom de l'architecte dans toutes les occasions où il utilisera l'œuvre de celui-ci. Il s'engage également à en faire mention pour toute action ayant des fins publicitaires.</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Les droits de propriété artistique et intellectuelle qui peuvent naître à l'occasion ou au cours de l'exécution des prestations sont acquis à l'architecte.</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p>
    <w:p w:rsidR="00A83999" w:rsidRDefault="00A83999" w:rsidP="00AE3BA7">
      <w:pPr>
        <w:pStyle w:val="En-tte330"/>
        <w:keepNext/>
        <w:keepLines/>
        <w:shd w:val="clear" w:color="auto" w:fill="auto"/>
        <w:spacing w:after="0" w:line="240" w:lineRule="auto"/>
        <w:ind w:firstLine="0"/>
        <w:jc w:val="both"/>
        <w:rPr>
          <w:rFonts w:asciiTheme="majorBidi" w:hAnsiTheme="majorBidi" w:cstheme="majorBidi"/>
          <w:b/>
          <w:bCs/>
          <w:sz w:val="22"/>
          <w:szCs w:val="22"/>
        </w:rPr>
      </w:pPr>
      <w:bookmarkStart w:id="34" w:name="bookmark241"/>
      <w:r>
        <w:rPr>
          <w:rFonts w:asciiTheme="majorBidi" w:hAnsiTheme="majorBidi" w:cstheme="majorBidi"/>
          <w:b/>
          <w:bCs/>
          <w:sz w:val="22"/>
          <w:szCs w:val="22"/>
        </w:rPr>
        <w:t>Article 2</w:t>
      </w:r>
      <w:r w:rsidR="00AE3BA7">
        <w:rPr>
          <w:rFonts w:asciiTheme="majorBidi" w:hAnsiTheme="majorBidi" w:cstheme="majorBidi"/>
          <w:b/>
          <w:bCs/>
          <w:sz w:val="22"/>
          <w:szCs w:val="22"/>
        </w:rPr>
        <w:t>4</w:t>
      </w:r>
      <w:r>
        <w:rPr>
          <w:rFonts w:asciiTheme="majorBidi" w:hAnsiTheme="majorBidi" w:cstheme="majorBidi"/>
          <w:b/>
          <w:bCs/>
          <w:sz w:val="22"/>
          <w:szCs w:val="22"/>
        </w:rPr>
        <w:t>- Commencement de l'exécution des prestations</w:t>
      </w:r>
      <w:bookmarkEnd w:id="34"/>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Le commencement de l'exécution des prestations intervient sur ordre de service du maître d'ouvrage.</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L'ordre de service de commencement de l'exécution des prestations doit être donné dans un délai maximum de trente (30) jours qui suit la date de la notification de l'approbation du contrat.</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L'architecte doit commencer les prestations à la date fixée par l'ordre de service du maître d'ouvrage ; cette date doit se situer entre le 15ème et le 30ème jour à compter de la date de notification de l'ordre de service prescrivant le commencement des prestations.</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L'ordre de service notifiant l'approbation du contrat peut également prescrire le commencement de l'exécution des prestations.</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Lorsque l'ordre de service de commencement de l'exécution des prestations n'intervient pas dans le délai prévu au 1er paragraphe du présent article, l'architecte peut demander la résiliation du contrat. Dans ce cas, le maître d'ouvrage procède à la résiliation du contrat.</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p>
    <w:p w:rsidR="00A83999" w:rsidRDefault="00A83999" w:rsidP="00AE3BA7">
      <w:pPr>
        <w:pStyle w:val="En-tte330"/>
        <w:keepNext/>
        <w:keepLines/>
        <w:shd w:val="clear" w:color="auto" w:fill="auto"/>
        <w:spacing w:after="0" w:line="240" w:lineRule="auto"/>
        <w:ind w:firstLine="0"/>
        <w:jc w:val="both"/>
        <w:rPr>
          <w:rFonts w:asciiTheme="majorBidi" w:hAnsiTheme="majorBidi" w:cstheme="majorBidi"/>
          <w:b/>
          <w:bCs/>
          <w:sz w:val="22"/>
          <w:szCs w:val="22"/>
        </w:rPr>
      </w:pPr>
      <w:bookmarkStart w:id="35" w:name="bookmark242"/>
      <w:r>
        <w:rPr>
          <w:rFonts w:asciiTheme="majorBidi" w:hAnsiTheme="majorBidi" w:cstheme="majorBidi"/>
          <w:b/>
          <w:bCs/>
          <w:sz w:val="22"/>
          <w:szCs w:val="22"/>
        </w:rPr>
        <w:t>Article 2</w:t>
      </w:r>
      <w:r w:rsidR="00AE3BA7">
        <w:rPr>
          <w:rFonts w:asciiTheme="majorBidi" w:hAnsiTheme="majorBidi" w:cstheme="majorBidi"/>
          <w:b/>
          <w:bCs/>
          <w:sz w:val="22"/>
          <w:szCs w:val="22"/>
        </w:rPr>
        <w:t>5</w:t>
      </w:r>
      <w:r>
        <w:rPr>
          <w:rFonts w:asciiTheme="majorBidi" w:hAnsiTheme="majorBidi" w:cstheme="majorBidi"/>
          <w:b/>
          <w:bCs/>
          <w:sz w:val="22"/>
          <w:szCs w:val="22"/>
        </w:rPr>
        <w:t>- Cas de force majeure</w:t>
      </w:r>
      <w:bookmarkEnd w:id="35"/>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En cas de survenance d'un événement de force majeure, telle que définie par l'article 269 du dahir du 9 Ramadan 1331 (12 août 1913) formant code des obligations et contrats, l'architecte a droit à une augmentation correspondante des délais d'exécution qui doit faire l'objet d'un avenant.</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Toutefois, si la force majeure rend impossible la poursuite de l'exécution de la prestation, le contrat peut être résilié soit à l'initiative du maître d'ouvrage soit à la demande de l'architecte.</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L'architecte qui invoque le cas de force majeure devra aussitôt après l'apparition d'un tel cas, et dans un délai maximum de sept (7) jours, adresser au maître d'ouvrage une notification par lettre recommandée établissant les éléments constitutifs de la force majeure et ses conséquences probables sur l'exécution du contrat.</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Dans tous les cas, l'architecte devra prendre toutes dispositions utiles pour assurer, dans les plus brefs délais, la reprise normale de l'exécution des obligations affectées par le cas de force majeure. Dans tous les cas, aucune indemnité ne peut être accordée à l'architecte.</w:t>
      </w:r>
    </w:p>
    <w:p w:rsidR="00A83999" w:rsidRDefault="00A83999" w:rsidP="00A83999">
      <w:pPr>
        <w:pStyle w:val="Corpsdutexte500"/>
        <w:shd w:val="clear" w:color="auto" w:fill="auto"/>
        <w:spacing w:line="240" w:lineRule="auto"/>
        <w:ind w:right="1860"/>
        <w:jc w:val="left"/>
        <w:rPr>
          <w:rFonts w:asciiTheme="majorBidi" w:hAnsiTheme="majorBidi" w:cstheme="majorBidi"/>
          <w:sz w:val="22"/>
          <w:szCs w:val="22"/>
        </w:rPr>
      </w:pPr>
    </w:p>
    <w:p w:rsidR="00A83999" w:rsidRDefault="00A83999" w:rsidP="00AE3BA7">
      <w:pPr>
        <w:pStyle w:val="Corpsdutexte500"/>
        <w:shd w:val="clear" w:color="auto" w:fill="auto"/>
        <w:spacing w:line="240" w:lineRule="auto"/>
        <w:ind w:right="1860"/>
        <w:jc w:val="left"/>
        <w:rPr>
          <w:rStyle w:val="Corpsdutexte50Gras"/>
          <w:rFonts w:asciiTheme="majorBidi" w:hAnsiTheme="majorBidi" w:cstheme="majorBidi"/>
          <w:sz w:val="22"/>
          <w:szCs w:val="22"/>
        </w:rPr>
      </w:pPr>
      <w:r>
        <w:rPr>
          <w:rFonts w:asciiTheme="majorBidi" w:hAnsiTheme="majorBidi" w:cstheme="majorBidi"/>
          <w:sz w:val="22"/>
          <w:szCs w:val="22"/>
        </w:rPr>
        <w:t xml:space="preserve"> </w:t>
      </w:r>
      <w:r>
        <w:rPr>
          <w:rStyle w:val="Corpsdutexte50Gras"/>
          <w:rFonts w:asciiTheme="majorBidi" w:hAnsiTheme="majorBidi" w:cstheme="majorBidi"/>
          <w:sz w:val="22"/>
          <w:szCs w:val="22"/>
        </w:rPr>
        <w:t>Article 2</w:t>
      </w:r>
      <w:r w:rsidR="00AE3BA7">
        <w:rPr>
          <w:rStyle w:val="Corpsdutexte50Gras"/>
          <w:rFonts w:asciiTheme="majorBidi" w:hAnsiTheme="majorBidi" w:cstheme="majorBidi"/>
          <w:sz w:val="22"/>
          <w:szCs w:val="22"/>
        </w:rPr>
        <w:t>6</w:t>
      </w:r>
      <w:r>
        <w:rPr>
          <w:rStyle w:val="Corpsdutexte50Gras"/>
          <w:rFonts w:asciiTheme="majorBidi" w:hAnsiTheme="majorBidi" w:cstheme="majorBidi"/>
          <w:sz w:val="22"/>
          <w:szCs w:val="22"/>
        </w:rPr>
        <w:t>- Ajournement de l'exécution des prestations</w:t>
      </w:r>
    </w:p>
    <w:p w:rsidR="00A83999" w:rsidRDefault="00A83999" w:rsidP="00A83999">
      <w:pPr>
        <w:pStyle w:val="Corpsdutexte500"/>
        <w:shd w:val="clear" w:color="auto" w:fill="auto"/>
        <w:spacing w:line="240" w:lineRule="auto"/>
        <w:ind w:right="20"/>
      </w:pPr>
      <w:r>
        <w:rPr>
          <w:rFonts w:asciiTheme="majorBidi" w:hAnsiTheme="majorBidi" w:cstheme="majorBidi"/>
          <w:sz w:val="22"/>
          <w:szCs w:val="22"/>
        </w:rPr>
        <w:t>L'ajournement de l'exécution des prestations est une suspension de l'exécution des prestations décidée par le maître d'ouvrage pour une période déterminée.</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L'ajournement de l'exécution des prestations est prescrit par ordres de services d'arrêt et de reprise de l'exécution. L'ordre prescrivant l'ajournement, qui doit être motivé, fixe la date d'arrêt et, le cas échéant, la durée de l'ajournement. Toutefois, la reprise de l'exécution doit être prescrite par ordre de service fixant la date exacte pour la reprise.</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Ces ordres de services sont consignés au registre du contrat.</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Lorsque le délai d'ajournement dépasse six (6) mois, l'architecte a droit à la résiliation du contrat s'il la demande par écrit au maître d'ouvrage sans qu'il puisse prétendre à aucune indemnité. La demande de résiliation n'est recevable que si elle est présentée dans un délai de trente (30) jours à partir de la date de la notification de l'ordre de service prescrivant l'ajournement de l'exécution des prestations pour plus de six (6) mois.</w:t>
      </w:r>
    </w:p>
    <w:p w:rsidR="00A83999" w:rsidRDefault="00A83999" w:rsidP="00A83999">
      <w:pPr>
        <w:pStyle w:val="En-tte330"/>
        <w:keepNext/>
        <w:keepLines/>
        <w:shd w:val="clear" w:color="auto" w:fill="auto"/>
        <w:spacing w:after="0" w:line="240" w:lineRule="auto"/>
        <w:ind w:firstLine="0"/>
        <w:jc w:val="both"/>
        <w:rPr>
          <w:rFonts w:asciiTheme="majorBidi" w:hAnsiTheme="majorBidi" w:cstheme="majorBidi"/>
          <w:sz w:val="22"/>
          <w:szCs w:val="22"/>
        </w:rPr>
      </w:pPr>
      <w:bookmarkStart w:id="36" w:name="bookmark243"/>
    </w:p>
    <w:p w:rsidR="00A83999" w:rsidRDefault="00A83999" w:rsidP="00AE3BA7">
      <w:pPr>
        <w:pStyle w:val="En-tte330"/>
        <w:keepNext/>
        <w:keepLines/>
        <w:shd w:val="clear" w:color="auto" w:fill="auto"/>
        <w:spacing w:after="0" w:line="240" w:lineRule="auto"/>
        <w:ind w:firstLine="0"/>
        <w:jc w:val="both"/>
        <w:rPr>
          <w:rFonts w:asciiTheme="majorBidi" w:hAnsiTheme="majorBidi" w:cstheme="majorBidi"/>
          <w:b/>
          <w:bCs/>
          <w:sz w:val="22"/>
          <w:szCs w:val="22"/>
        </w:rPr>
      </w:pPr>
      <w:r>
        <w:rPr>
          <w:rFonts w:asciiTheme="majorBidi" w:hAnsiTheme="majorBidi" w:cstheme="majorBidi"/>
          <w:b/>
          <w:bCs/>
          <w:sz w:val="22"/>
          <w:szCs w:val="22"/>
        </w:rPr>
        <w:t>Article 2</w:t>
      </w:r>
      <w:r w:rsidR="00AE3BA7">
        <w:rPr>
          <w:rFonts w:asciiTheme="majorBidi" w:hAnsiTheme="majorBidi" w:cstheme="majorBidi"/>
          <w:b/>
          <w:bCs/>
          <w:sz w:val="22"/>
          <w:szCs w:val="22"/>
        </w:rPr>
        <w:t>7</w:t>
      </w:r>
      <w:r>
        <w:rPr>
          <w:rFonts w:asciiTheme="majorBidi" w:hAnsiTheme="majorBidi" w:cstheme="majorBidi"/>
          <w:b/>
          <w:bCs/>
          <w:sz w:val="22"/>
          <w:szCs w:val="22"/>
        </w:rPr>
        <w:t>- Décès de l'architecte</w:t>
      </w:r>
      <w:bookmarkEnd w:id="36"/>
    </w:p>
    <w:p w:rsidR="00A83999" w:rsidRDefault="00A83999" w:rsidP="00D222A4">
      <w:pPr>
        <w:pStyle w:val="Corpsdutexte500"/>
        <w:numPr>
          <w:ilvl w:val="0"/>
          <w:numId w:val="18"/>
        </w:numPr>
        <w:shd w:val="clear" w:color="auto" w:fill="auto"/>
        <w:tabs>
          <w:tab w:val="left" w:pos="229"/>
        </w:tabs>
        <w:spacing w:line="240" w:lineRule="auto"/>
        <w:ind w:right="20"/>
        <w:rPr>
          <w:rFonts w:asciiTheme="majorBidi" w:hAnsiTheme="majorBidi" w:cstheme="majorBidi"/>
          <w:sz w:val="22"/>
          <w:szCs w:val="22"/>
        </w:rPr>
      </w:pPr>
      <w:r>
        <w:rPr>
          <w:rFonts w:asciiTheme="majorBidi" w:hAnsiTheme="majorBidi" w:cstheme="majorBidi"/>
          <w:sz w:val="22"/>
          <w:szCs w:val="22"/>
        </w:rPr>
        <w:t>-Lorsque le contrat est conclu avec un seul architecte, il est résilié de plein droit et sans indemnité si celui-ci vient à décéder.</w:t>
      </w:r>
    </w:p>
    <w:p w:rsidR="00A83999" w:rsidRDefault="00A83999" w:rsidP="00D222A4">
      <w:pPr>
        <w:pStyle w:val="Corpsdutexte500"/>
        <w:numPr>
          <w:ilvl w:val="0"/>
          <w:numId w:val="18"/>
        </w:numPr>
        <w:shd w:val="clear" w:color="auto" w:fill="auto"/>
        <w:tabs>
          <w:tab w:val="left" w:pos="308"/>
        </w:tabs>
        <w:spacing w:line="240" w:lineRule="auto"/>
        <w:ind w:right="20"/>
        <w:rPr>
          <w:rFonts w:asciiTheme="majorBidi" w:hAnsiTheme="majorBidi" w:cstheme="majorBidi"/>
          <w:sz w:val="22"/>
          <w:szCs w:val="22"/>
        </w:rPr>
      </w:pPr>
      <w:r>
        <w:rPr>
          <w:rFonts w:asciiTheme="majorBidi" w:hAnsiTheme="majorBidi" w:cstheme="majorBidi"/>
          <w:sz w:val="22"/>
          <w:szCs w:val="22"/>
        </w:rPr>
        <w:lastRenderedPageBreak/>
        <w:t>-Lorsque le contrat est confié à un groupement et que l'un ou plusieurs de ses membres viennent à décéder, il est dressé un état contradictoire de l'avancement des prestations et l'autorité compétente décide s'il y a lieu de résilier sans indemnité ou de continuer le contrat suivant l'engagement des autres membres du groupement.</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3- Si la société d'architectes est dissoute suite au décès de l'un des architectes associés, le contrat est résilié.</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4 -La résiliation, si elle est prononcée comme prévu par les paragraphes 1, 2 et 3 ci- dessus, prend effet à la date du décès de l'architecte.</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Dans ce cas, l'ordre national des architectes est compétent pour examiner tous les problèmes liés à la profession conformément à l'article 35 de la loi n° 016-89 précitée.</w:t>
      </w:r>
      <w:bookmarkStart w:id="37" w:name="bookmark244"/>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p>
    <w:p w:rsidR="00A83999" w:rsidRDefault="00A83999" w:rsidP="00AE3BA7">
      <w:pPr>
        <w:pStyle w:val="En-tte330"/>
        <w:keepNext/>
        <w:keepLines/>
        <w:shd w:val="clear" w:color="auto" w:fill="auto"/>
        <w:spacing w:after="0" w:line="240" w:lineRule="auto"/>
        <w:ind w:firstLine="0"/>
        <w:jc w:val="both"/>
        <w:rPr>
          <w:rFonts w:asciiTheme="majorBidi" w:hAnsiTheme="majorBidi" w:cstheme="majorBidi"/>
          <w:b/>
          <w:bCs/>
          <w:sz w:val="22"/>
          <w:szCs w:val="22"/>
        </w:rPr>
      </w:pPr>
      <w:r>
        <w:rPr>
          <w:rFonts w:asciiTheme="majorBidi" w:hAnsiTheme="majorBidi" w:cstheme="majorBidi"/>
          <w:b/>
          <w:bCs/>
          <w:sz w:val="22"/>
          <w:szCs w:val="22"/>
        </w:rPr>
        <w:t>Article 2</w:t>
      </w:r>
      <w:r w:rsidR="00AE3BA7">
        <w:rPr>
          <w:rFonts w:asciiTheme="majorBidi" w:hAnsiTheme="majorBidi" w:cstheme="majorBidi"/>
          <w:b/>
          <w:bCs/>
          <w:sz w:val="22"/>
          <w:szCs w:val="22"/>
        </w:rPr>
        <w:t>8</w:t>
      </w:r>
      <w:r>
        <w:rPr>
          <w:rFonts w:asciiTheme="majorBidi" w:hAnsiTheme="majorBidi" w:cstheme="majorBidi"/>
          <w:b/>
          <w:bCs/>
          <w:sz w:val="22"/>
          <w:szCs w:val="22"/>
        </w:rPr>
        <w:t>- Incapacité civile ou physique de l'architecte</w:t>
      </w:r>
      <w:bookmarkEnd w:id="37"/>
    </w:p>
    <w:p w:rsidR="00A83999" w:rsidRDefault="00A83999" w:rsidP="00D222A4">
      <w:pPr>
        <w:pStyle w:val="Corpsdutexte500"/>
        <w:numPr>
          <w:ilvl w:val="1"/>
          <w:numId w:val="18"/>
        </w:numPr>
        <w:shd w:val="clear" w:color="auto" w:fill="auto"/>
        <w:tabs>
          <w:tab w:val="left" w:pos="261"/>
        </w:tabs>
        <w:spacing w:line="240" w:lineRule="auto"/>
        <w:ind w:right="20"/>
        <w:rPr>
          <w:rFonts w:asciiTheme="majorBidi" w:hAnsiTheme="majorBidi" w:cstheme="majorBidi"/>
          <w:sz w:val="22"/>
          <w:szCs w:val="22"/>
        </w:rPr>
      </w:pPr>
      <w:r>
        <w:rPr>
          <w:rFonts w:asciiTheme="majorBidi" w:hAnsiTheme="majorBidi" w:cstheme="majorBidi"/>
          <w:sz w:val="22"/>
          <w:szCs w:val="22"/>
        </w:rPr>
        <w:t>-Si l'architecte est frappé d'une suspension d'exercer la profession ou d'un retrait de l'autorisation, il doit arrêter l'exécution des prestations et en informer immédiatement le maître d'ouvrage. Dans ce cas, la résiliation du contrat est prononcée par l'autorité compétente.</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La résiliation prend effet à la date de suspension d'exercice de la profession ou du retrait de l'autorisation et n'ouvre droit pour l'architecte à aucune indemnité.</w:t>
      </w:r>
    </w:p>
    <w:p w:rsidR="00A83999" w:rsidRDefault="00A83999" w:rsidP="00D222A4">
      <w:pPr>
        <w:pStyle w:val="Corpsdutexte500"/>
        <w:numPr>
          <w:ilvl w:val="1"/>
          <w:numId w:val="18"/>
        </w:numPr>
        <w:shd w:val="clear" w:color="auto" w:fill="auto"/>
        <w:tabs>
          <w:tab w:val="left" w:pos="340"/>
        </w:tabs>
        <w:spacing w:line="240" w:lineRule="auto"/>
        <w:ind w:right="20"/>
        <w:rPr>
          <w:rFonts w:asciiTheme="majorBidi" w:hAnsiTheme="majorBidi" w:cstheme="majorBidi"/>
          <w:sz w:val="22"/>
          <w:szCs w:val="22"/>
        </w:rPr>
      </w:pPr>
      <w:r>
        <w:rPr>
          <w:rFonts w:asciiTheme="majorBidi" w:hAnsiTheme="majorBidi" w:cstheme="majorBidi"/>
          <w:sz w:val="22"/>
          <w:szCs w:val="22"/>
        </w:rPr>
        <w:t>-En cas d'incapacité physique manifeste et durable de l'architecte, l'empêchant d'assumer ses engagements contractuels, l'autorité compétente peut résilier le contrat sans que l'architecte puisse prétendre à indemnité.</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3- Si la société d'architectes est dissoute suite à la suspension ou au retrait de l'autorisation d'exercer la profession de l'un des architectes associés, le contrat est résilié.</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Dans ce cas, l'ordre national des architectes est compétent pour examiner tous les problèmes liés à la profession conformément à l'article 35 de la loi n° 016-89 précitée.</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p>
    <w:p w:rsidR="00A83999" w:rsidRDefault="00A83999" w:rsidP="00AE3BA7">
      <w:pPr>
        <w:pStyle w:val="En-tte330"/>
        <w:keepNext/>
        <w:keepLines/>
        <w:shd w:val="clear" w:color="auto" w:fill="auto"/>
        <w:spacing w:after="0" w:line="240" w:lineRule="auto"/>
        <w:ind w:firstLine="0"/>
        <w:jc w:val="both"/>
        <w:rPr>
          <w:rFonts w:asciiTheme="majorBidi" w:hAnsiTheme="majorBidi" w:cstheme="majorBidi"/>
          <w:b/>
          <w:bCs/>
          <w:sz w:val="22"/>
          <w:szCs w:val="22"/>
        </w:rPr>
      </w:pPr>
      <w:bookmarkStart w:id="38" w:name="bookmark245"/>
      <w:r>
        <w:rPr>
          <w:rFonts w:asciiTheme="majorBidi" w:hAnsiTheme="majorBidi" w:cstheme="majorBidi"/>
          <w:b/>
          <w:bCs/>
          <w:sz w:val="22"/>
          <w:szCs w:val="22"/>
        </w:rPr>
        <w:t>Article 2</w:t>
      </w:r>
      <w:r w:rsidR="00AE3BA7">
        <w:rPr>
          <w:rFonts w:asciiTheme="majorBidi" w:hAnsiTheme="majorBidi" w:cstheme="majorBidi"/>
          <w:b/>
          <w:bCs/>
          <w:sz w:val="22"/>
          <w:szCs w:val="22"/>
        </w:rPr>
        <w:t>9</w:t>
      </w:r>
      <w:r>
        <w:rPr>
          <w:rFonts w:asciiTheme="majorBidi" w:hAnsiTheme="majorBidi" w:cstheme="majorBidi"/>
          <w:b/>
          <w:bCs/>
          <w:sz w:val="22"/>
          <w:szCs w:val="22"/>
        </w:rPr>
        <w:t>- Modalités de règlement des honoraires de l'architecte</w:t>
      </w:r>
      <w:bookmarkEnd w:id="38"/>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L'architecte est rémunéré sur la base du taux d'honoraire prévu dans la proposition financière qu'il a présentée. Pour la phase études, les honoraires de l'architecte sont calculés sur la base de l'estimation sommaire des travaux hors taxe établie par l'architecte.</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Pour la phase suivi et contrôle de l'exécution des travaux, les honoraires de l'architecte sont calculés sur la base de chaque décompte provisoire des travaux réellement exécutés par l'entrepreneur hors taxes, non compris le montant découlant de la révision des prix des travaux, de toute indemnité accordée au titulaire du marché des travaux et des pénalités éventuelles.</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En cas de concours architectural, la prime de l'architecte attributaire du contrat est déduite des honoraires qui lui sont dus dès le premier état d'honoraires.</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Il est procédé après attribution du ou des marchés de travaux, au réajustement des honoraires de l'architecte dus au titre de la phase études sur la base du montant du ou des marchés attribués.</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Pour les honoraires relatifs au suivi et contrôle de l'exécution, il est procédé au réajustement des honoraires de l'architecte sur la base des montants du ou des décomptes définitifs des travaux.</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p>
    <w:p w:rsidR="00A83999" w:rsidRDefault="00A83999" w:rsidP="00AE3BA7">
      <w:pPr>
        <w:pStyle w:val="En-tte330"/>
        <w:keepNext/>
        <w:keepLines/>
        <w:shd w:val="clear" w:color="auto" w:fill="auto"/>
        <w:spacing w:after="0" w:line="240" w:lineRule="auto"/>
        <w:ind w:firstLine="0"/>
        <w:jc w:val="both"/>
        <w:rPr>
          <w:rFonts w:asciiTheme="majorBidi" w:hAnsiTheme="majorBidi" w:cstheme="majorBidi"/>
          <w:b/>
          <w:bCs/>
          <w:sz w:val="22"/>
          <w:szCs w:val="22"/>
        </w:rPr>
      </w:pPr>
      <w:bookmarkStart w:id="39" w:name="bookmark246"/>
      <w:r>
        <w:rPr>
          <w:rFonts w:asciiTheme="majorBidi" w:hAnsiTheme="majorBidi" w:cstheme="majorBidi"/>
          <w:b/>
          <w:bCs/>
          <w:sz w:val="22"/>
          <w:szCs w:val="22"/>
        </w:rPr>
        <w:t xml:space="preserve">Article </w:t>
      </w:r>
      <w:r w:rsidR="00AE3BA7">
        <w:rPr>
          <w:rFonts w:asciiTheme="majorBidi" w:hAnsiTheme="majorBidi" w:cstheme="majorBidi"/>
          <w:b/>
          <w:bCs/>
          <w:sz w:val="22"/>
          <w:szCs w:val="22"/>
        </w:rPr>
        <w:t>30</w:t>
      </w:r>
      <w:r>
        <w:rPr>
          <w:rFonts w:asciiTheme="majorBidi" w:hAnsiTheme="majorBidi" w:cstheme="majorBidi"/>
          <w:b/>
          <w:bCs/>
          <w:sz w:val="22"/>
          <w:szCs w:val="22"/>
        </w:rPr>
        <w:t>- Bases de règlement des honoraires</w:t>
      </w:r>
      <w:bookmarkEnd w:id="39"/>
    </w:p>
    <w:tbl>
      <w:tblPr>
        <w:tblpPr w:leftFromText="141" w:rightFromText="141" w:vertAnchor="text" w:horzAnchor="margin" w:tblpY="118"/>
        <w:tblW w:w="0" w:type="auto"/>
        <w:tblLayout w:type="fixed"/>
        <w:tblLook w:val="04A0" w:firstRow="1" w:lastRow="0" w:firstColumn="1" w:lastColumn="0" w:noHBand="0" w:noVBand="1"/>
      </w:tblPr>
      <w:tblGrid>
        <w:gridCol w:w="1428"/>
        <w:gridCol w:w="4776"/>
        <w:gridCol w:w="3260"/>
      </w:tblGrid>
      <w:tr w:rsidR="00035C38" w:rsidTr="00035C38">
        <w:trPr>
          <w:trHeight w:val="423"/>
        </w:trPr>
        <w:tc>
          <w:tcPr>
            <w:tcW w:w="1428" w:type="dxa"/>
            <w:tcBorders>
              <w:top w:val="single" w:sz="4" w:space="0" w:color="auto"/>
              <w:left w:val="single" w:sz="4" w:space="0" w:color="auto"/>
              <w:bottom w:val="single" w:sz="4" w:space="0" w:color="auto"/>
              <w:right w:val="single" w:sz="4" w:space="0" w:color="auto"/>
            </w:tcBorders>
            <w:hideMark/>
          </w:tcPr>
          <w:p w:rsidR="00035C38" w:rsidRDefault="00035C38" w:rsidP="00035C38">
            <w:pPr>
              <w:pStyle w:val="Corpsdutexte52"/>
              <w:shd w:val="clear" w:color="auto" w:fill="auto"/>
              <w:spacing w:line="240" w:lineRule="auto"/>
              <w:rPr>
                <w:rFonts w:asciiTheme="majorBidi" w:hAnsiTheme="majorBidi" w:cstheme="majorBidi"/>
              </w:rPr>
            </w:pPr>
            <w:r>
              <w:rPr>
                <w:rFonts w:asciiTheme="majorBidi" w:hAnsiTheme="majorBidi" w:cstheme="majorBidi"/>
              </w:rPr>
              <w:t>Phases</w:t>
            </w:r>
          </w:p>
        </w:tc>
        <w:tc>
          <w:tcPr>
            <w:tcW w:w="4776" w:type="dxa"/>
            <w:tcBorders>
              <w:top w:val="single" w:sz="4" w:space="0" w:color="auto"/>
              <w:left w:val="single" w:sz="4" w:space="0" w:color="auto"/>
              <w:bottom w:val="single" w:sz="4" w:space="0" w:color="auto"/>
              <w:right w:val="single" w:sz="4" w:space="0" w:color="auto"/>
            </w:tcBorders>
            <w:hideMark/>
          </w:tcPr>
          <w:p w:rsidR="00035C38" w:rsidRDefault="00035C38" w:rsidP="00035C38">
            <w:pPr>
              <w:pStyle w:val="Corpsdutexte52"/>
              <w:shd w:val="clear" w:color="auto" w:fill="auto"/>
              <w:spacing w:line="240" w:lineRule="auto"/>
              <w:jc w:val="center"/>
              <w:rPr>
                <w:rFonts w:asciiTheme="majorBidi" w:hAnsiTheme="majorBidi" w:cstheme="majorBidi"/>
              </w:rPr>
            </w:pPr>
            <w:r>
              <w:rPr>
                <w:rFonts w:asciiTheme="majorBidi" w:hAnsiTheme="majorBidi" w:cstheme="majorBidi"/>
              </w:rPr>
              <w:t>Contenu de la phase</w:t>
            </w:r>
          </w:p>
        </w:tc>
        <w:tc>
          <w:tcPr>
            <w:tcW w:w="3260" w:type="dxa"/>
            <w:tcBorders>
              <w:top w:val="single" w:sz="4" w:space="0" w:color="auto"/>
              <w:left w:val="single" w:sz="4" w:space="0" w:color="auto"/>
              <w:bottom w:val="single" w:sz="4" w:space="0" w:color="auto"/>
              <w:right w:val="single" w:sz="4" w:space="0" w:color="auto"/>
            </w:tcBorders>
            <w:hideMark/>
          </w:tcPr>
          <w:p w:rsidR="00035C38" w:rsidRDefault="00035C38" w:rsidP="00035C38">
            <w:pPr>
              <w:pStyle w:val="Corpsdutexte52"/>
              <w:shd w:val="clear" w:color="auto" w:fill="auto"/>
              <w:spacing w:line="240" w:lineRule="auto"/>
              <w:jc w:val="center"/>
              <w:rPr>
                <w:rFonts w:asciiTheme="majorBidi" w:hAnsiTheme="majorBidi" w:cstheme="majorBidi"/>
              </w:rPr>
            </w:pPr>
            <w:r>
              <w:rPr>
                <w:rFonts w:asciiTheme="majorBidi" w:hAnsiTheme="majorBidi" w:cstheme="majorBidi"/>
              </w:rPr>
              <w:t>Taux de règlements d'honoraires</w:t>
            </w:r>
          </w:p>
        </w:tc>
      </w:tr>
      <w:tr w:rsidR="00035C38" w:rsidTr="00035C38">
        <w:trPr>
          <w:trHeight w:val="130"/>
        </w:trPr>
        <w:tc>
          <w:tcPr>
            <w:tcW w:w="1428" w:type="dxa"/>
            <w:vMerge w:val="restart"/>
            <w:tcBorders>
              <w:top w:val="single" w:sz="4" w:space="0" w:color="auto"/>
              <w:left w:val="single" w:sz="4" w:space="0" w:color="auto"/>
              <w:bottom w:val="single" w:sz="4" w:space="0" w:color="auto"/>
              <w:right w:val="single" w:sz="4" w:space="0" w:color="auto"/>
            </w:tcBorders>
            <w:hideMark/>
          </w:tcPr>
          <w:p w:rsidR="00035C38" w:rsidRDefault="00035C38" w:rsidP="00035C38">
            <w:pPr>
              <w:pStyle w:val="Corpsdutexte52"/>
              <w:spacing w:line="240" w:lineRule="auto"/>
              <w:rPr>
                <w:rFonts w:asciiTheme="majorBidi" w:hAnsiTheme="majorBidi" w:cstheme="majorBidi"/>
              </w:rPr>
            </w:pPr>
            <w:r>
              <w:rPr>
                <w:rFonts w:asciiTheme="majorBidi" w:hAnsiTheme="majorBidi" w:cstheme="majorBidi"/>
              </w:rPr>
              <w:t>A</w:t>
            </w:r>
          </w:p>
        </w:tc>
        <w:tc>
          <w:tcPr>
            <w:tcW w:w="4776" w:type="dxa"/>
            <w:tcBorders>
              <w:top w:val="single" w:sz="4" w:space="0" w:color="auto"/>
              <w:left w:val="single" w:sz="4" w:space="0" w:color="auto"/>
              <w:bottom w:val="single" w:sz="4" w:space="0" w:color="auto"/>
              <w:right w:val="single" w:sz="4" w:space="0" w:color="auto"/>
            </w:tcBorders>
            <w:hideMark/>
          </w:tcPr>
          <w:p w:rsidR="00035C38" w:rsidRDefault="00035C38" w:rsidP="00035C38">
            <w:pPr>
              <w:pStyle w:val="Corpsdutexte500"/>
              <w:shd w:val="clear" w:color="auto" w:fill="auto"/>
              <w:spacing w:line="240" w:lineRule="auto"/>
              <w:jc w:val="left"/>
              <w:rPr>
                <w:rFonts w:asciiTheme="majorBidi" w:hAnsiTheme="majorBidi" w:cstheme="majorBidi"/>
              </w:rPr>
            </w:pPr>
            <w:r>
              <w:rPr>
                <w:rFonts w:asciiTheme="majorBidi" w:hAnsiTheme="majorBidi" w:cstheme="majorBidi"/>
              </w:rPr>
              <w:t>Etudes d'esquisse</w:t>
            </w:r>
          </w:p>
        </w:tc>
        <w:tc>
          <w:tcPr>
            <w:tcW w:w="3260" w:type="dxa"/>
            <w:tcBorders>
              <w:top w:val="single" w:sz="4" w:space="0" w:color="auto"/>
              <w:left w:val="single" w:sz="4" w:space="0" w:color="auto"/>
              <w:bottom w:val="single" w:sz="4" w:space="0" w:color="auto"/>
              <w:right w:val="single" w:sz="4" w:space="0" w:color="auto"/>
            </w:tcBorders>
            <w:hideMark/>
          </w:tcPr>
          <w:p w:rsidR="00035C38" w:rsidRDefault="00035C38" w:rsidP="00035C38">
            <w:pPr>
              <w:pStyle w:val="Corpsdutexte52"/>
              <w:shd w:val="clear" w:color="auto" w:fill="auto"/>
              <w:spacing w:line="240" w:lineRule="auto"/>
              <w:jc w:val="center"/>
              <w:rPr>
                <w:rFonts w:asciiTheme="majorBidi" w:hAnsiTheme="majorBidi" w:cstheme="majorBidi"/>
              </w:rPr>
            </w:pPr>
            <w:r>
              <w:rPr>
                <w:rFonts w:asciiTheme="majorBidi" w:hAnsiTheme="majorBidi" w:cstheme="majorBidi"/>
              </w:rPr>
              <w:t>5%</w:t>
            </w:r>
          </w:p>
        </w:tc>
      </w:tr>
      <w:tr w:rsidR="00035C38" w:rsidTr="00035C38">
        <w:trPr>
          <w:trHeight w:val="109"/>
        </w:trPr>
        <w:tc>
          <w:tcPr>
            <w:tcW w:w="1428" w:type="dxa"/>
            <w:vMerge/>
            <w:tcBorders>
              <w:top w:val="single" w:sz="4" w:space="0" w:color="auto"/>
              <w:left w:val="single" w:sz="4" w:space="0" w:color="auto"/>
              <w:bottom w:val="single" w:sz="4" w:space="0" w:color="auto"/>
              <w:right w:val="single" w:sz="4" w:space="0" w:color="auto"/>
            </w:tcBorders>
            <w:vAlign w:val="center"/>
            <w:hideMark/>
          </w:tcPr>
          <w:p w:rsidR="00035C38" w:rsidRDefault="00035C38" w:rsidP="00035C38">
            <w:pPr>
              <w:widowControl/>
              <w:kinsoku/>
              <w:overflowPunct/>
              <w:rPr>
                <w:rFonts w:asciiTheme="majorBidi" w:eastAsia="Tahoma" w:hAnsiTheme="majorBidi" w:cstheme="majorBidi"/>
                <w:sz w:val="22"/>
                <w:szCs w:val="22"/>
              </w:rPr>
            </w:pPr>
          </w:p>
        </w:tc>
        <w:tc>
          <w:tcPr>
            <w:tcW w:w="4776" w:type="dxa"/>
            <w:tcBorders>
              <w:top w:val="single" w:sz="4" w:space="0" w:color="auto"/>
              <w:left w:val="single" w:sz="4" w:space="0" w:color="auto"/>
              <w:bottom w:val="single" w:sz="4" w:space="0" w:color="auto"/>
              <w:right w:val="single" w:sz="4" w:space="0" w:color="auto"/>
            </w:tcBorders>
            <w:hideMark/>
          </w:tcPr>
          <w:p w:rsidR="00035C38" w:rsidRDefault="00035C38" w:rsidP="00035C38">
            <w:pPr>
              <w:pStyle w:val="Corpsdutexte500"/>
              <w:shd w:val="clear" w:color="auto" w:fill="auto"/>
              <w:spacing w:line="240" w:lineRule="auto"/>
              <w:jc w:val="left"/>
              <w:rPr>
                <w:rFonts w:asciiTheme="majorBidi" w:hAnsiTheme="majorBidi" w:cstheme="majorBidi"/>
              </w:rPr>
            </w:pPr>
            <w:r>
              <w:rPr>
                <w:rFonts w:asciiTheme="majorBidi" w:hAnsiTheme="majorBidi" w:cstheme="majorBidi"/>
              </w:rPr>
              <w:t>Avant -Projet Sommaire (APS)</w:t>
            </w:r>
          </w:p>
        </w:tc>
        <w:tc>
          <w:tcPr>
            <w:tcW w:w="3260" w:type="dxa"/>
            <w:tcBorders>
              <w:top w:val="single" w:sz="4" w:space="0" w:color="auto"/>
              <w:left w:val="single" w:sz="4" w:space="0" w:color="auto"/>
              <w:bottom w:val="single" w:sz="4" w:space="0" w:color="auto"/>
              <w:right w:val="single" w:sz="4" w:space="0" w:color="auto"/>
            </w:tcBorders>
            <w:hideMark/>
          </w:tcPr>
          <w:p w:rsidR="00035C38" w:rsidRDefault="00035C38" w:rsidP="00035C38">
            <w:pPr>
              <w:pStyle w:val="Corpsdutexte52"/>
              <w:shd w:val="clear" w:color="auto" w:fill="auto"/>
              <w:spacing w:line="240" w:lineRule="auto"/>
              <w:jc w:val="center"/>
              <w:rPr>
                <w:rFonts w:asciiTheme="majorBidi" w:hAnsiTheme="majorBidi" w:cstheme="majorBidi"/>
              </w:rPr>
            </w:pPr>
            <w:r>
              <w:rPr>
                <w:rFonts w:asciiTheme="majorBidi" w:hAnsiTheme="majorBidi" w:cstheme="majorBidi"/>
              </w:rPr>
              <w:t>10%</w:t>
            </w:r>
          </w:p>
        </w:tc>
      </w:tr>
      <w:tr w:rsidR="00035C38" w:rsidTr="00035C38">
        <w:trPr>
          <w:trHeight w:val="397"/>
        </w:trPr>
        <w:tc>
          <w:tcPr>
            <w:tcW w:w="1428" w:type="dxa"/>
            <w:vMerge/>
            <w:tcBorders>
              <w:top w:val="single" w:sz="4" w:space="0" w:color="auto"/>
              <w:left w:val="single" w:sz="4" w:space="0" w:color="auto"/>
              <w:bottom w:val="single" w:sz="4" w:space="0" w:color="auto"/>
              <w:right w:val="single" w:sz="4" w:space="0" w:color="auto"/>
            </w:tcBorders>
            <w:vAlign w:val="center"/>
            <w:hideMark/>
          </w:tcPr>
          <w:p w:rsidR="00035C38" w:rsidRDefault="00035C38" w:rsidP="00035C38">
            <w:pPr>
              <w:widowControl/>
              <w:kinsoku/>
              <w:overflowPunct/>
              <w:rPr>
                <w:rFonts w:asciiTheme="majorBidi" w:eastAsia="Tahoma" w:hAnsiTheme="majorBidi" w:cstheme="majorBidi"/>
                <w:sz w:val="22"/>
                <w:szCs w:val="22"/>
              </w:rPr>
            </w:pPr>
          </w:p>
        </w:tc>
        <w:tc>
          <w:tcPr>
            <w:tcW w:w="4776" w:type="dxa"/>
            <w:tcBorders>
              <w:top w:val="single" w:sz="4" w:space="0" w:color="auto"/>
              <w:left w:val="single" w:sz="4" w:space="0" w:color="auto"/>
              <w:bottom w:val="single" w:sz="4" w:space="0" w:color="auto"/>
              <w:right w:val="single" w:sz="4" w:space="0" w:color="auto"/>
            </w:tcBorders>
            <w:hideMark/>
          </w:tcPr>
          <w:p w:rsidR="00035C38" w:rsidRDefault="00035C38" w:rsidP="00035C38">
            <w:pPr>
              <w:pStyle w:val="Corpsdutexte500"/>
              <w:shd w:val="clear" w:color="auto" w:fill="auto"/>
              <w:spacing w:line="240" w:lineRule="auto"/>
              <w:jc w:val="left"/>
              <w:rPr>
                <w:rFonts w:asciiTheme="majorBidi" w:hAnsiTheme="majorBidi" w:cstheme="majorBidi"/>
              </w:rPr>
            </w:pPr>
            <w:r>
              <w:rPr>
                <w:rFonts w:asciiTheme="majorBidi" w:hAnsiTheme="majorBidi" w:cstheme="majorBidi"/>
              </w:rPr>
              <w:t>Avant -Projet Détaillé (APD)</w:t>
            </w:r>
          </w:p>
        </w:tc>
        <w:tc>
          <w:tcPr>
            <w:tcW w:w="3260" w:type="dxa"/>
            <w:tcBorders>
              <w:top w:val="single" w:sz="4" w:space="0" w:color="auto"/>
              <w:left w:val="single" w:sz="4" w:space="0" w:color="auto"/>
              <w:bottom w:val="single" w:sz="4" w:space="0" w:color="auto"/>
              <w:right w:val="single" w:sz="4" w:space="0" w:color="auto"/>
            </w:tcBorders>
            <w:hideMark/>
          </w:tcPr>
          <w:p w:rsidR="00035C38" w:rsidRDefault="00035C38" w:rsidP="00035C38">
            <w:pPr>
              <w:pStyle w:val="Corpsdutexte52"/>
              <w:shd w:val="clear" w:color="auto" w:fill="auto"/>
              <w:spacing w:line="240" w:lineRule="auto"/>
              <w:jc w:val="center"/>
              <w:rPr>
                <w:rFonts w:asciiTheme="majorBidi" w:hAnsiTheme="majorBidi" w:cstheme="majorBidi"/>
              </w:rPr>
            </w:pPr>
            <w:r>
              <w:rPr>
                <w:rFonts w:asciiTheme="majorBidi" w:hAnsiTheme="majorBidi" w:cstheme="majorBidi"/>
              </w:rPr>
              <w:t>10%</w:t>
            </w:r>
          </w:p>
        </w:tc>
      </w:tr>
      <w:tr w:rsidR="00035C38" w:rsidTr="00035C38">
        <w:trPr>
          <w:trHeight w:val="416"/>
        </w:trPr>
        <w:tc>
          <w:tcPr>
            <w:tcW w:w="1428" w:type="dxa"/>
            <w:vMerge/>
            <w:tcBorders>
              <w:top w:val="single" w:sz="4" w:space="0" w:color="auto"/>
              <w:left w:val="single" w:sz="4" w:space="0" w:color="auto"/>
              <w:bottom w:val="single" w:sz="4" w:space="0" w:color="auto"/>
              <w:right w:val="single" w:sz="4" w:space="0" w:color="auto"/>
            </w:tcBorders>
            <w:vAlign w:val="center"/>
            <w:hideMark/>
          </w:tcPr>
          <w:p w:rsidR="00035C38" w:rsidRDefault="00035C38" w:rsidP="00035C38">
            <w:pPr>
              <w:widowControl/>
              <w:kinsoku/>
              <w:overflowPunct/>
              <w:rPr>
                <w:rFonts w:asciiTheme="majorBidi" w:eastAsia="Tahoma" w:hAnsiTheme="majorBidi" w:cstheme="majorBidi"/>
                <w:sz w:val="22"/>
                <w:szCs w:val="22"/>
              </w:rPr>
            </w:pPr>
          </w:p>
        </w:tc>
        <w:tc>
          <w:tcPr>
            <w:tcW w:w="4776" w:type="dxa"/>
            <w:tcBorders>
              <w:top w:val="single" w:sz="4" w:space="0" w:color="auto"/>
              <w:left w:val="single" w:sz="4" w:space="0" w:color="auto"/>
              <w:bottom w:val="single" w:sz="4" w:space="0" w:color="auto"/>
              <w:right w:val="single" w:sz="4" w:space="0" w:color="auto"/>
            </w:tcBorders>
            <w:hideMark/>
          </w:tcPr>
          <w:p w:rsidR="00035C38" w:rsidRDefault="00035C38" w:rsidP="00035C38">
            <w:pPr>
              <w:pStyle w:val="Corpsdutexte500"/>
              <w:shd w:val="clear" w:color="auto" w:fill="auto"/>
              <w:spacing w:line="240" w:lineRule="auto"/>
              <w:jc w:val="left"/>
              <w:rPr>
                <w:rFonts w:asciiTheme="majorBidi" w:hAnsiTheme="majorBidi" w:cstheme="majorBidi"/>
              </w:rPr>
            </w:pPr>
            <w:r>
              <w:rPr>
                <w:rFonts w:asciiTheme="majorBidi" w:hAnsiTheme="majorBidi" w:cstheme="majorBidi"/>
              </w:rPr>
              <w:t>Permis de construire ou autorisation de lotissement</w:t>
            </w:r>
          </w:p>
        </w:tc>
        <w:tc>
          <w:tcPr>
            <w:tcW w:w="3260" w:type="dxa"/>
            <w:tcBorders>
              <w:top w:val="single" w:sz="4" w:space="0" w:color="auto"/>
              <w:left w:val="single" w:sz="4" w:space="0" w:color="auto"/>
              <w:bottom w:val="single" w:sz="4" w:space="0" w:color="auto"/>
              <w:right w:val="single" w:sz="4" w:space="0" w:color="auto"/>
            </w:tcBorders>
            <w:hideMark/>
          </w:tcPr>
          <w:p w:rsidR="00035C38" w:rsidRDefault="00035C38" w:rsidP="00035C38">
            <w:pPr>
              <w:pStyle w:val="Corpsdutexte52"/>
              <w:shd w:val="clear" w:color="auto" w:fill="auto"/>
              <w:spacing w:line="240" w:lineRule="auto"/>
              <w:jc w:val="center"/>
              <w:rPr>
                <w:rFonts w:asciiTheme="majorBidi" w:hAnsiTheme="majorBidi" w:cstheme="majorBidi"/>
              </w:rPr>
            </w:pPr>
            <w:r>
              <w:rPr>
                <w:rFonts w:asciiTheme="majorBidi" w:hAnsiTheme="majorBidi" w:cstheme="majorBidi"/>
              </w:rPr>
              <w:t>5%</w:t>
            </w:r>
          </w:p>
        </w:tc>
      </w:tr>
      <w:tr w:rsidR="00035C38" w:rsidTr="00035C38">
        <w:trPr>
          <w:trHeight w:val="125"/>
        </w:trPr>
        <w:tc>
          <w:tcPr>
            <w:tcW w:w="1428" w:type="dxa"/>
            <w:vMerge/>
            <w:tcBorders>
              <w:top w:val="single" w:sz="4" w:space="0" w:color="auto"/>
              <w:left w:val="single" w:sz="4" w:space="0" w:color="auto"/>
              <w:bottom w:val="single" w:sz="4" w:space="0" w:color="auto"/>
              <w:right w:val="single" w:sz="4" w:space="0" w:color="auto"/>
            </w:tcBorders>
            <w:vAlign w:val="center"/>
            <w:hideMark/>
          </w:tcPr>
          <w:p w:rsidR="00035C38" w:rsidRDefault="00035C38" w:rsidP="00035C38">
            <w:pPr>
              <w:widowControl/>
              <w:kinsoku/>
              <w:overflowPunct/>
              <w:rPr>
                <w:rFonts w:asciiTheme="majorBidi" w:eastAsia="Tahoma" w:hAnsiTheme="majorBidi" w:cstheme="majorBidi"/>
                <w:sz w:val="22"/>
                <w:szCs w:val="22"/>
              </w:rPr>
            </w:pPr>
          </w:p>
        </w:tc>
        <w:tc>
          <w:tcPr>
            <w:tcW w:w="4776" w:type="dxa"/>
            <w:tcBorders>
              <w:top w:val="single" w:sz="4" w:space="0" w:color="auto"/>
              <w:left w:val="single" w:sz="4" w:space="0" w:color="auto"/>
              <w:bottom w:val="single" w:sz="4" w:space="0" w:color="auto"/>
              <w:right w:val="single" w:sz="4" w:space="0" w:color="auto"/>
            </w:tcBorders>
            <w:hideMark/>
          </w:tcPr>
          <w:p w:rsidR="00035C38" w:rsidRDefault="00035C38" w:rsidP="00035C38">
            <w:pPr>
              <w:pStyle w:val="Corpsdutexte500"/>
              <w:shd w:val="clear" w:color="auto" w:fill="auto"/>
              <w:spacing w:line="240" w:lineRule="auto"/>
              <w:jc w:val="left"/>
              <w:rPr>
                <w:rFonts w:asciiTheme="majorBidi" w:hAnsiTheme="majorBidi" w:cstheme="majorBidi"/>
              </w:rPr>
            </w:pPr>
            <w:r>
              <w:rPr>
                <w:rFonts w:asciiTheme="majorBidi" w:hAnsiTheme="majorBidi" w:cstheme="majorBidi"/>
              </w:rPr>
              <w:t>Projet d'Exécution (PE)</w:t>
            </w:r>
          </w:p>
        </w:tc>
        <w:tc>
          <w:tcPr>
            <w:tcW w:w="3260" w:type="dxa"/>
            <w:tcBorders>
              <w:top w:val="single" w:sz="4" w:space="0" w:color="auto"/>
              <w:left w:val="single" w:sz="4" w:space="0" w:color="auto"/>
              <w:bottom w:val="single" w:sz="4" w:space="0" w:color="auto"/>
              <w:right w:val="single" w:sz="4" w:space="0" w:color="auto"/>
            </w:tcBorders>
            <w:hideMark/>
          </w:tcPr>
          <w:p w:rsidR="00035C38" w:rsidRDefault="00035C38" w:rsidP="00035C38">
            <w:pPr>
              <w:pStyle w:val="Corpsdutexte52"/>
              <w:shd w:val="clear" w:color="auto" w:fill="auto"/>
              <w:spacing w:line="240" w:lineRule="auto"/>
              <w:jc w:val="center"/>
              <w:rPr>
                <w:rFonts w:asciiTheme="majorBidi" w:hAnsiTheme="majorBidi" w:cstheme="majorBidi"/>
              </w:rPr>
            </w:pPr>
            <w:r>
              <w:rPr>
                <w:rFonts w:asciiTheme="majorBidi" w:hAnsiTheme="majorBidi" w:cstheme="majorBidi"/>
              </w:rPr>
              <w:t>10%</w:t>
            </w:r>
          </w:p>
        </w:tc>
      </w:tr>
      <w:tr w:rsidR="00035C38" w:rsidTr="00035C38">
        <w:trPr>
          <w:trHeight w:val="257"/>
        </w:trPr>
        <w:tc>
          <w:tcPr>
            <w:tcW w:w="1428" w:type="dxa"/>
            <w:vMerge/>
            <w:tcBorders>
              <w:top w:val="single" w:sz="4" w:space="0" w:color="auto"/>
              <w:left w:val="single" w:sz="4" w:space="0" w:color="auto"/>
              <w:bottom w:val="single" w:sz="4" w:space="0" w:color="auto"/>
              <w:right w:val="single" w:sz="4" w:space="0" w:color="auto"/>
            </w:tcBorders>
            <w:vAlign w:val="center"/>
            <w:hideMark/>
          </w:tcPr>
          <w:p w:rsidR="00035C38" w:rsidRDefault="00035C38" w:rsidP="00035C38">
            <w:pPr>
              <w:widowControl/>
              <w:kinsoku/>
              <w:overflowPunct/>
              <w:rPr>
                <w:rFonts w:asciiTheme="majorBidi" w:eastAsia="Tahoma" w:hAnsiTheme="majorBidi" w:cstheme="majorBidi"/>
                <w:sz w:val="22"/>
                <w:szCs w:val="22"/>
              </w:rPr>
            </w:pPr>
          </w:p>
        </w:tc>
        <w:tc>
          <w:tcPr>
            <w:tcW w:w="4776" w:type="dxa"/>
            <w:tcBorders>
              <w:top w:val="single" w:sz="4" w:space="0" w:color="auto"/>
              <w:left w:val="single" w:sz="4" w:space="0" w:color="auto"/>
              <w:bottom w:val="single" w:sz="4" w:space="0" w:color="auto"/>
              <w:right w:val="single" w:sz="4" w:space="0" w:color="auto"/>
            </w:tcBorders>
            <w:hideMark/>
          </w:tcPr>
          <w:p w:rsidR="00035C38" w:rsidRDefault="00035C38" w:rsidP="00035C38">
            <w:pPr>
              <w:pStyle w:val="Corpsdutexte500"/>
              <w:shd w:val="clear" w:color="auto" w:fill="auto"/>
              <w:spacing w:line="240" w:lineRule="auto"/>
              <w:jc w:val="left"/>
              <w:rPr>
                <w:rFonts w:asciiTheme="majorBidi" w:hAnsiTheme="majorBidi" w:cstheme="majorBidi"/>
              </w:rPr>
            </w:pPr>
            <w:r>
              <w:rPr>
                <w:rFonts w:asciiTheme="majorBidi" w:hAnsiTheme="majorBidi" w:cstheme="majorBidi"/>
              </w:rPr>
              <w:t>Dossier de Consultation des Entreprises (DCE)</w:t>
            </w:r>
          </w:p>
        </w:tc>
        <w:tc>
          <w:tcPr>
            <w:tcW w:w="3260" w:type="dxa"/>
            <w:tcBorders>
              <w:top w:val="single" w:sz="4" w:space="0" w:color="auto"/>
              <w:left w:val="single" w:sz="4" w:space="0" w:color="auto"/>
              <w:bottom w:val="single" w:sz="4" w:space="0" w:color="auto"/>
              <w:right w:val="single" w:sz="4" w:space="0" w:color="auto"/>
            </w:tcBorders>
            <w:hideMark/>
          </w:tcPr>
          <w:p w:rsidR="00035C38" w:rsidRDefault="00035C38" w:rsidP="00035C38">
            <w:pPr>
              <w:pStyle w:val="Corpsdutexte52"/>
              <w:shd w:val="clear" w:color="auto" w:fill="auto"/>
              <w:spacing w:line="240" w:lineRule="auto"/>
              <w:jc w:val="center"/>
              <w:rPr>
                <w:rFonts w:asciiTheme="majorBidi" w:hAnsiTheme="majorBidi" w:cstheme="majorBidi"/>
              </w:rPr>
            </w:pPr>
            <w:r>
              <w:rPr>
                <w:rFonts w:asciiTheme="majorBidi" w:hAnsiTheme="majorBidi" w:cstheme="majorBidi"/>
              </w:rPr>
              <w:t>10%</w:t>
            </w:r>
          </w:p>
        </w:tc>
      </w:tr>
      <w:tr w:rsidR="00035C38" w:rsidTr="00035C38">
        <w:trPr>
          <w:trHeight w:val="205"/>
        </w:trPr>
        <w:tc>
          <w:tcPr>
            <w:tcW w:w="1428" w:type="dxa"/>
            <w:vMerge w:val="restart"/>
            <w:tcBorders>
              <w:top w:val="single" w:sz="4" w:space="0" w:color="auto"/>
              <w:left w:val="single" w:sz="4" w:space="0" w:color="auto"/>
              <w:bottom w:val="single" w:sz="4" w:space="0" w:color="auto"/>
              <w:right w:val="single" w:sz="4" w:space="0" w:color="auto"/>
            </w:tcBorders>
            <w:hideMark/>
          </w:tcPr>
          <w:p w:rsidR="00035C38" w:rsidRDefault="00035C38" w:rsidP="00035C38">
            <w:pPr>
              <w:pStyle w:val="Corpsdutexte52"/>
              <w:spacing w:line="240" w:lineRule="auto"/>
              <w:rPr>
                <w:rFonts w:asciiTheme="majorBidi" w:hAnsiTheme="majorBidi" w:cstheme="majorBidi"/>
              </w:rPr>
            </w:pPr>
            <w:r>
              <w:rPr>
                <w:rFonts w:asciiTheme="majorBidi" w:hAnsiTheme="majorBidi" w:cstheme="majorBidi"/>
              </w:rPr>
              <w:t>B</w:t>
            </w:r>
          </w:p>
        </w:tc>
        <w:tc>
          <w:tcPr>
            <w:tcW w:w="4776" w:type="dxa"/>
            <w:tcBorders>
              <w:top w:val="single" w:sz="4" w:space="0" w:color="auto"/>
              <w:left w:val="single" w:sz="4" w:space="0" w:color="auto"/>
              <w:bottom w:val="single" w:sz="4" w:space="0" w:color="auto"/>
              <w:right w:val="single" w:sz="4" w:space="0" w:color="auto"/>
            </w:tcBorders>
            <w:hideMark/>
          </w:tcPr>
          <w:p w:rsidR="00035C38" w:rsidRDefault="00035C38" w:rsidP="00035C38">
            <w:pPr>
              <w:pStyle w:val="Corpsdutexte500"/>
              <w:shd w:val="clear" w:color="auto" w:fill="auto"/>
              <w:spacing w:line="240" w:lineRule="auto"/>
              <w:jc w:val="left"/>
              <w:rPr>
                <w:rFonts w:asciiTheme="majorBidi" w:hAnsiTheme="majorBidi" w:cstheme="majorBidi"/>
              </w:rPr>
            </w:pPr>
            <w:r>
              <w:rPr>
                <w:rFonts w:asciiTheme="majorBidi" w:hAnsiTheme="majorBidi" w:cstheme="majorBidi"/>
              </w:rPr>
              <w:t>Suivi et contrôle d'exécution des travaux</w:t>
            </w:r>
          </w:p>
        </w:tc>
        <w:tc>
          <w:tcPr>
            <w:tcW w:w="3260" w:type="dxa"/>
            <w:tcBorders>
              <w:top w:val="single" w:sz="4" w:space="0" w:color="auto"/>
              <w:left w:val="single" w:sz="4" w:space="0" w:color="auto"/>
              <w:bottom w:val="single" w:sz="4" w:space="0" w:color="auto"/>
              <w:right w:val="single" w:sz="4" w:space="0" w:color="auto"/>
            </w:tcBorders>
            <w:hideMark/>
          </w:tcPr>
          <w:p w:rsidR="00035C38" w:rsidRDefault="00035C38" w:rsidP="00035C38">
            <w:pPr>
              <w:pStyle w:val="Corpsdutexte52"/>
              <w:shd w:val="clear" w:color="auto" w:fill="auto"/>
              <w:spacing w:line="240" w:lineRule="auto"/>
              <w:jc w:val="center"/>
              <w:rPr>
                <w:rFonts w:asciiTheme="majorBidi" w:hAnsiTheme="majorBidi" w:cstheme="majorBidi"/>
              </w:rPr>
            </w:pPr>
            <w:r>
              <w:rPr>
                <w:rFonts w:asciiTheme="majorBidi" w:hAnsiTheme="majorBidi" w:cstheme="majorBidi"/>
              </w:rPr>
              <w:t>35%</w:t>
            </w:r>
          </w:p>
        </w:tc>
      </w:tr>
      <w:tr w:rsidR="00035C38" w:rsidTr="00035C38">
        <w:trPr>
          <w:trHeight w:val="182"/>
        </w:trPr>
        <w:tc>
          <w:tcPr>
            <w:tcW w:w="1428" w:type="dxa"/>
            <w:vMerge/>
            <w:tcBorders>
              <w:top w:val="single" w:sz="4" w:space="0" w:color="auto"/>
              <w:left w:val="single" w:sz="4" w:space="0" w:color="auto"/>
              <w:bottom w:val="single" w:sz="4" w:space="0" w:color="auto"/>
              <w:right w:val="single" w:sz="4" w:space="0" w:color="auto"/>
            </w:tcBorders>
            <w:vAlign w:val="center"/>
            <w:hideMark/>
          </w:tcPr>
          <w:p w:rsidR="00035C38" w:rsidRDefault="00035C38" w:rsidP="00035C38">
            <w:pPr>
              <w:widowControl/>
              <w:kinsoku/>
              <w:overflowPunct/>
              <w:rPr>
                <w:rFonts w:asciiTheme="majorBidi" w:eastAsia="Tahoma" w:hAnsiTheme="majorBidi" w:cstheme="majorBidi"/>
                <w:sz w:val="22"/>
                <w:szCs w:val="22"/>
              </w:rPr>
            </w:pPr>
          </w:p>
        </w:tc>
        <w:tc>
          <w:tcPr>
            <w:tcW w:w="4776" w:type="dxa"/>
            <w:tcBorders>
              <w:top w:val="single" w:sz="4" w:space="0" w:color="auto"/>
              <w:left w:val="single" w:sz="4" w:space="0" w:color="auto"/>
              <w:bottom w:val="single" w:sz="4" w:space="0" w:color="auto"/>
              <w:right w:val="single" w:sz="4" w:space="0" w:color="auto"/>
            </w:tcBorders>
            <w:hideMark/>
          </w:tcPr>
          <w:p w:rsidR="00035C38" w:rsidRDefault="00035C38" w:rsidP="00035C38">
            <w:pPr>
              <w:pStyle w:val="Corpsdutexte500"/>
              <w:shd w:val="clear" w:color="auto" w:fill="auto"/>
              <w:spacing w:line="240" w:lineRule="auto"/>
              <w:jc w:val="left"/>
              <w:rPr>
                <w:rFonts w:asciiTheme="majorBidi" w:hAnsiTheme="majorBidi" w:cstheme="majorBidi"/>
              </w:rPr>
            </w:pPr>
            <w:r>
              <w:rPr>
                <w:rFonts w:asciiTheme="majorBidi" w:hAnsiTheme="majorBidi" w:cstheme="majorBidi"/>
              </w:rPr>
              <w:t>A la réception provisoire</w:t>
            </w:r>
          </w:p>
        </w:tc>
        <w:tc>
          <w:tcPr>
            <w:tcW w:w="3260" w:type="dxa"/>
            <w:tcBorders>
              <w:top w:val="single" w:sz="4" w:space="0" w:color="auto"/>
              <w:left w:val="single" w:sz="4" w:space="0" w:color="auto"/>
              <w:bottom w:val="single" w:sz="4" w:space="0" w:color="auto"/>
              <w:right w:val="single" w:sz="4" w:space="0" w:color="auto"/>
            </w:tcBorders>
            <w:hideMark/>
          </w:tcPr>
          <w:p w:rsidR="00035C38" w:rsidRDefault="00035C38" w:rsidP="00035C38">
            <w:pPr>
              <w:pStyle w:val="Corpsdutexte52"/>
              <w:shd w:val="clear" w:color="auto" w:fill="auto"/>
              <w:spacing w:line="240" w:lineRule="auto"/>
              <w:jc w:val="center"/>
              <w:rPr>
                <w:rFonts w:asciiTheme="majorBidi" w:hAnsiTheme="majorBidi" w:cstheme="majorBidi"/>
              </w:rPr>
            </w:pPr>
            <w:r>
              <w:rPr>
                <w:rFonts w:asciiTheme="majorBidi" w:hAnsiTheme="majorBidi" w:cstheme="majorBidi"/>
              </w:rPr>
              <w:t>10%</w:t>
            </w:r>
          </w:p>
        </w:tc>
      </w:tr>
      <w:tr w:rsidR="00035C38" w:rsidTr="00035C38">
        <w:trPr>
          <w:trHeight w:val="77"/>
        </w:trPr>
        <w:tc>
          <w:tcPr>
            <w:tcW w:w="1428" w:type="dxa"/>
            <w:vMerge/>
            <w:tcBorders>
              <w:top w:val="single" w:sz="4" w:space="0" w:color="auto"/>
              <w:left w:val="single" w:sz="4" w:space="0" w:color="auto"/>
              <w:bottom w:val="single" w:sz="4" w:space="0" w:color="auto"/>
              <w:right w:val="single" w:sz="4" w:space="0" w:color="auto"/>
            </w:tcBorders>
            <w:vAlign w:val="center"/>
            <w:hideMark/>
          </w:tcPr>
          <w:p w:rsidR="00035C38" w:rsidRDefault="00035C38" w:rsidP="00035C38">
            <w:pPr>
              <w:widowControl/>
              <w:kinsoku/>
              <w:overflowPunct/>
              <w:rPr>
                <w:rFonts w:asciiTheme="majorBidi" w:eastAsia="Tahoma" w:hAnsiTheme="majorBidi" w:cstheme="majorBidi"/>
                <w:sz w:val="22"/>
                <w:szCs w:val="22"/>
              </w:rPr>
            </w:pPr>
          </w:p>
        </w:tc>
        <w:tc>
          <w:tcPr>
            <w:tcW w:w="4776" w:type="dxa"/>
            <w:tcBorders>
              <w:top w:val="single" w:sz="4" w:space="0" w:color="auto"/>
              <w:left w:val="single" w:sz="4" w:space="0" w:color="auto"/>
              <w:bottom w:val="single" w:sz="4" w:space="0" w:color="auto"/>
              <w:right w:val="single" w:sz="4" w:space="0" w:color="auto"/>
            </w:tcBorders>
            <w:hideMark/>
          </w:tcPr>
          <w:p w:rsidR="00035C38" w:rsidRDefault="00035C38" w:rsidP="00035C38">
            <w:pPr>
              <w:pStyle w:val="Corpsdutexte500"/>
              <w:shd w:val="clear" w:color="auto" w:fill="auto"/>
              <w:spacing w:line="240" w:lineRule="auto"/>
              <w:jc w:val="left"/>
              <w:rPr>
                <w:rFonts w:asciiTheme="majorBidi" w:hAnsiTheme="majorBidi" w:cstheme="majorBidi"/>
              </w:rPr>
            </w:pPr>
            <w:r>
              <w:rPr>
                <w:rFonts w:asciiTheme="majorBidi" w:hAnsiTheme="majorBidi" w:cstheme="majorBidi"/>
              </w:rPr>
              <w:t>A la réception définitive</w:t>
            </w:r>
          </w:p>
        </w:tc>
        <w:tc>
          <w:tcPr>
            <w:tcW w:w="3260" w:type="dxa"/>
            <w:tcBorders>
              <w:top w:val="single" w:sz="4" w:space="0" w:color="auto"/>
              <w:left w:val="single" w:sz="4" w:space="0" w:color="auto"/>
              <w:bottom w:val="single" w:sz="4" w:space="0" w:color="auto"/>
              <w:right w:val="single" w:sz="4" w:space="0" w:color="auto"/>
            </w:tcBorders>
            <w:hideMark/>
          </w:tcPr>
          <w:p w:rsidR="00035C38" w:rsidRDefault="00035C38" w:rsidP="00035C38">
            <w:pPr>
              <w:pStyle w:val="Corpsdutexte52"/>
              <w:shd w:val="clear" w:color="auto" w:fill="auto"/>
              <w:spacing w:line="240" w:lineRule="auto"/>
              <w:jc w:val="center"/>
              <w:rPr>
                <w:rFonts w:asciiTheme="majorBidi" w:hAnsiTheme="majorBidi" w:cstheme="majorBidi"/>
              </w:rPr>
            </w:pPr>
            <w:r>
              <w:rPr>
                <w:rFonts w:asciiTheme="majorBidi" w:hAnsiTheme="majorBidi" w:cstheme="majorBidi"/>
              </w:rPr>
              <w:t>5%</w:t>
            </w:r>
          </w:p>
        </w:tc>
      </w:tr>
    </w:tbl>
    <w:p w:rsidR="00035C38" w:rsidRDefault="00035C38" w:rsidP="00A83999">
      <w:pPr>
        <w:pStyle w:val="En-tte330"/>
        <w:keepNext/>
        <w:keepLines/>
        <w:shd w:val="clear" w:color="auto" w:fill="auto"/>
        <w:spacing w:after="0" w:line="240" w:lineRule="auto"/>
        <w:ind w:firstLine="0"/>
        <w:jc w:val="both"/>
        <w:rPr>
          <w:rFonts w:asciiTheme="majorBidi" w:hAnsiTheme="majorBidi" w:cstheme="majorBidi"/>
          <w:b/>
          <w:bCs/>
          <w:sz w:val="22"/>
          <w:szCs w:val="22"/>
        </w:rPr>
      </w:pPr>
    </w:p>
    <w:p w:rsidR="00035C38" w:rsidRDefault="00035C38" w:rsidP="00A83999">
      <w:pPr>
        <w:pStyle w:val="En-tte330"/>
        <w:keepNext/>
        <w:keepLines/>
        <w:shd w:val="clear" w:color="auto" w:fill="auto"/>
        <w:spacing w:after="0" w:line="240" w:lineRule="auto"/>
        <w:ind w:firstLine="0"/>
        <w:jc w:val="both"/>
        <w:rPr>
          <w:rFonts w:asciiTheme="majorBidi" w:hAnsiTheme="majorBidi" w:cstheme="majorBidi"/>
          <w:b/>
          <w:bCs/>
          <w:sz w:val="22"/>
          <w:szCs w:val="22"/>
        </w:rPr>
      </w:pPr>
    </w:p>
    <w:p w:rsidR="00035C38" w:rsidRDefault="00035C38" w:rsidP="00A83999">
      <w:pPr>
        <w:pStyle w:val="Corpsdutexte500"/>
        <w:shd w:val="clear" w:color="auto" w:fill="auto"/>
        <w:spacing w:line="240" w:lineRule="auto"/>
        <w:ind w:right="20"/>
        <w:rPr>
          <w:rFonts w:asciiTheme="majorBidi" w:hAnsiTheme="majorBidi" w:cstheme="majorBidi"/>
          <w:sz w:val="22"/>
          <w:szCs w:val="22"/>
        </w:rPr>
      </w:pPr>
    </w:p>
    <w:p w:rsidR="00035C38" w:rsidRDefault="00035C38" w:rsidP="00A83999">
      <w:pPr>
        <w:pStyle w:val="Corpsdutexte500"/>
        <w:shd w:val="clear" w:color="auto" w:fill="auto"/>
        <w:spacing w:line="240" w:lineRule="auto"/>
        <w:ind w:right="20"/>
        <w:rPr>
          <w:rFonts w:asciiTheme="majorBidi" w:hAnsiTheme="majorBidi" w:cstheme="majorBidi"/>
          <w:sz w:val="22"/>
          <w:szCs w:val="22"/>
        </w:rPr>
      </w:pPr>
    </w:p>
    <w:p w:rsidR="00035C38" w:rsidRDefault="00035C38" w:rsidP="00A83999">
      <w:pPr>
        <w:pStyle w:val="Corpsdutexte500"/>
        <w:shd w:val="clear" w:color="auto" w:fill="auto"/>
        <w:spacing w:line="240" w:lineRule="auto"/>
        <w:ind w:right="20"/>
        <w:rPr>
          <w:rFonts w:asciiTheme="majorBidi" w:hAnsiTheme="majorBidi" w:cstheme="majorBidi"/>
          <w:sz w:val="22"/>
          <w:szCs w:val="22"/>
        </w:rPr>
      </w:pPr>
    </w:p>
    <w:p w:rsidR="00035C38" w:rsidRDefault="00035C38" w:rsidP="00A83999">
      <w:pPr>
        <w:pStyle w:val="Corpsdutexte500"/>
        <w:shd w:val="clear" w:color="auto" w:fill="auto"/>
        <w:spacing w:line="240" w:lineRule="auto"/>
        <w:ind w:right="20"/>
        <w:rPr>
          <w:rFonts w:asciiTheme="majorBidi" w:hAnsiTheme="majorBidi" w:cstheme="majorBidi"/>
          <w:sz w:val="22"/>
          <w:szCs w:val="22"/>
        </w:rPr>
      </w:pPr>
    </w:p>
    <w:p w:rsidR="00035C38" w:rsidRDefault="00035C38" w:rsidP="00A83999">
      <w:pPr>
        <w:pStyle w:val="Corpsdutexte500"/>
        <w:shd w:val="clear" w:color="auto" w:fill="auto"/>
        <w:spacing w:line="240" w:lineRule="auto"/>
        <w:ind w:right="20"/>
        <w:rPr>
          <w:rFonts w:asciiTheme="majorBidi" w:hAnsiTheme="majorBidi" w:cstheme="majorBidi"/>
          <w:sz w:val="22"/>
          <w:szCs w:val="22"/>
        </w:rPr>
      </w:pPr>
    </w:p>
    <w:p w:rsidR="00035C38" w:rsidRDefault="00035C38" w:rsidP="00A83999">
      <w:pPr>
        <w:pStyle w:val="Corpsdutexte500"/>
        <w:shd w:val="clear" w:color="auto" w:fill="auto"/>
        <w:spacing w:line="240" w:lineRule="auto"/>
        <w:ind w:right="20"/>
        <w:rPr>
          <w:rFonts w:asciiTheme="majorBidi" w:hAnsiTheme="majorBidi" w:cstheme="majorBidi"/>
          <w:sz w:val="22"/>
          <w:szCs w:val="22"/>
        </w:rPr>
      </w:pPr>
    </w:p>
    <w:p w:rsidR="00035C38" w:rsidRDefault="00035C38" w:rsidP="00A83999">
      <w:pPr>
        <w:pStyle w:val="Corpsdutexte500"/>
        <w:shd w:val="clear" w:color="auto" w:fill="auto"/>
        <w:spacing w:line="240" w:lineRule="auto"/>
        <w:ind w:right="20"/>
        <w:rPr>
          <w:rFonts w:asciiTheme="majorBidi" w:hAnsiTheme="majorBidi" w:cstheme="majorBidi"/>
          <w:sz w:val="22"/>
          <w:szCs w:val="22"/>
        </w:rPr>
      </w:pPr>
    </w:p>
    <w:p w:rsidR="00035C38" w:rsidRDefault="00035C38" w:rsidP="00A83999">
      <w:pPr>
        <w:pStyle w:val="Corpsdutexte500"/>
        <w:shd w:val="clear" w:color="auto" w:fill="auto"/>
        <w:spacing w:line="240" w:lineRule="auto"/>
        <w:ind w:right="20"/>
        <w:rPr>
          <w:rFonts w:asciiTheme="majorBidi" w:hAnsiTheme="majorBidi" w:cstheme="majorBidi"/>
          <w:sz w:val="22"/>
          <w:szCs w:val="22"/>
        </w:rPr>
      </w:pPr>
    </w:p>
    <w:p w:rsidR="00035C38" w:rsidRDefault="00035C38" w:rsidP="00A83999">
      <w:pPr>
        <w:pStyle w:val="Corpsdutexte500"/>
        <w:shd w:val="clear" w:color="auto" w:fill="auto"/>
        <w:spacing w:line="240" w:lineRule="auto"/>
        <w:ind w:right="20"/>
        <w:rPr>
          <w:rFonts w:asciiTheme="majorBidi" w:hAnsiTheme="majorBidi" w:cstheme="majorBidi"/>
          <w:sz w:val="22"/>
          <w:szCs w:val="22"/>
        </w:rPr>
      </w:pPr>
    </w:p>
    <w:p w:rsidR="00035C38" w:rsidRDefault="00035C38" w:rsidP="00A83999">
      <w:pPr>
        <w:pStyle w:val="Corpsdutexte500"/>
        <w:shd w:val="clear" w:color="auto" w:fill="auto"/>
        <w:spacing w:line="240" w:lineRule="auto"/>
        <w:ind w:right="20"/>
        <w:rPr>
          <w:rFonts w:asciiTheme="majorBidi" w:hAnsiTheme="majorBidi" w:cstheme="majorBidi"/>
          <w:sz w:val="22"/>
          <w:szCs w:val="22"/>
        </w:rPr>
      </w:pPr>
    </w:p>
    <w:p w:rsidR="00035C38" w:rsidRDefault="00035C38" w:rsidP="00A83999">
      <w:pPr>
        <w:pStyle w:val="Corpsdutexte500"/>
        <w:shd w:val="clear" w:color="auto" w:fill="auto"/>
        <w:spacing w:line="240" w:lineRule="auto"/>
        <w:ind w:right="20"/>
        <w:rPr>
          <w:rFonts w:asciiTheme="majorBidi" w:hAnsiTheme="majorBidi" w:cstheme="majorBidi"/>
          <w:sz w:val="22"/>
          <w:szCs w:val="22"/>
        </w:rPr>
      </w:pPr>
    </w:p>
    <w:p w:rsidR="00035C38" w:rsidRDefault="00035C38" w:rsidP="00A83999">
      <w:pPr>
        <w:pStyle w:val="Corpsdutexte500"/>
        <w:shd w:val="clear" w:color="auto" w:fill="auto"/>
        <w:spacing w:line="240" w:lineRule="auto"/>
        <w:ind w:right="20"/>
        <w:rPr>
          <w:rFonts w:asciiTheme="majorBidi" w:hAnsiTheme="majorBidi" w:cstheme="majorBidi"/>
          <w:sz w:val="22"/>
          <w:szCs w:val="22"/>
        </w:rPr>
      </w:pPr>
    </w:p>
    <w:p w:rsidR="00035C38" w:rsidRDefault="00035C38" w:rsidP="00A83999">
      <w:pPr>
        <w:pStyle w:val="Corpsdutexte500"/>
        <w:shd w:val="clear" w:color="auto" w:fill="auto"/>
        <w:spacing w:line="240" w:lineRule="auto"/>
        <w:ind w:right="20"/>
        <w:rPr>
          <w:rFonts w:asciiTheme="majorBidi" w:hAnsiTheme="majorBidi" w:cstheme="majorBidi"/>
          <w:sz w:val="22"/>
          <w:szCs w:val="22"/>
        </w:rPr>
      </w:pP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L'architecte est rémunéré par l'application du taux qu'il a proposé dans son offre, par rapport à l'estimation sommaire et au montant hors taxe des travaux tel qu'il ressort des marchés passés avec les entreprises, des décomptes provisoires et des décomptes définitifs hors révision des prix, indemnités et pénalités de retard éventuelles.</w:t>
      </w:r>
    </w:p>
    <w:p w:rsidR="00A83999" w:rsidRDefault="00A83999" w:rsidP="00A83999">
      <w:pPr>
        <w:widowControl/>
        <w:kinsoku/>
        <w:overflowPunct/>
        <w:rPr>
          <w:rFonts w:asciiTheme="majorBidi" w:eastAsia="Tahoma" w:hAnsiTheme="majorBidi" w:cstheme="majorBidi"/>
          <w:sz w:val="22"/>
          <w:szCs w:val="22"/>
        </w:rPr>
        <w:sectPr w:rsidR="00A83999" w:rsidSect="00A83999">
          <w:pgSz w:w="11907" w:h="16840"/>
          <w:pgMar w:top="397" w:right="624" w:bottom="567" w:left="1276" w:header="0" w:footer="0" w:gutter="0"/>
          <w:cols w:space="720"/>
          <w:docGrid w:linePitch="326"/>
        </w:sectPr>
      </w:pP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lastRenderedPageBreak/>
        <w:t>Les proportions des honoraires par mission pourront faire l'objet de paiement d'acompte après exécution et acceptation par le maître d’ouvrage des parties de prestations correspondantes.</w:t>
      </w:r>
    </w:p>
    <w:p w:rsidR="00A83999" w:rsidRDefault="00A83999" w:rsidP="00A83999">
      <w:pPr>
        <w:pStyle w:val="Corpsdutexte500"/>
        <w:shd w:val="clear" w:color="auto" w:fill="auto"/>
        <w:spacing w:line="240" w:lineRule="auto"/>
        <w:rPr>
          <w:rFonts w:asciiTheme="majorBidi" w:hAnsiTheme="majorBidi" w:cstheme="majorBidi"/>
          <w:sz w:val="22"/>
          <w:szCs w:val="22"/>
        </w:rPr>
      </w:pPr>
      <w:r>
        <w:rPr>
          <w:rFonts w:asciiTheme="majorBidi" w:hAnsiTheme="majorBidi" w:cstheme="majorBidi"/>
          <w:sz w:val="22"/>
          <w:szCs w:val="22"/>
        </w:rPr>
        <w:t>Ces proportions sont réparties comme suit :</w:t>
      </w:r>
    </w:p>
    <w:p w:rsidR="00A83999" w:rsidRDefault="00A83999" w:rsidP="00A83999">
      <w:pPr>
        <w:pStyle w:val="Corpsdutexte500"/>
        <w:shd w:val="clear" w:color="auto" w:fill="auto"/>
        <w:spacing w:line="240" w:lineRule="auto"/>
        <w:rPr>
          <w:rFonts w:asciiTheme="majorBidi" w:hAnsiTheme="majorBidi" w:cstheme="majorBidi"/>
          <w:sz w:val="22"/>
          <w:szCs w:val="22"/>
        </w:rPr>
      </w:pPr>
    </w:p>
    <w:p w:rsidR="00A83999" w:rsidRDefault="00A83999" w:rsidP="00AE3BA7">
      <w:pPr>
        <w:rPr>
          <w:rFonts w:asciiTheme="majorBidi" w:hAnsiTheme="majorBidi" w:cstheme="majorBidi"/>
          <w:b/>
          <w:bCs/>
          <w:sz w:val="22"/>
          <w:szCs w:val="22"/>
        </w:rPr>
      </w:pPr>
      <w:bookmarkStart w:id="40" w:name="bookmark247"/>
      <w:r>
        <w:rPr>
          <w:rFonts w:asciiTheme="majorBidi" w:hAnsiTheme="majorBidi" w:cstheme="majorBidi"/>
          <w:b/>
          <w:bCs/>
          <w:sz w:val="22"/>
          <w:szCs w:val="22"/>
        </w:rPr>
        <w:t xml:space="preserve">Article </w:t>
      </w:r>
      <w:r w:rsidR="00AE3BA7">
        <w:rPr>
          <w:rFonts w:asciiTheme="majorBidi" w:hAnsiTheme="majorBidi" w:cstheme="majorBidi"/>
          <w:b/>
          <w:bCs/>
          <w:sz w:val="22"/>
          <w:szCs w:val="22"/>
        </w:rPr>
        <w:t>31</w:t>
      </w:r>
      <w:r>
        <w:rPr>
          <w:rFonts w:asciiTheme="majorBidi" w:hAnsiTheme="majorBidi" w:cstheme="majorBidi"/>
          <w:b/>
          <w:bCs/>
          <w:sz w:val="22"/>
          <w:szCs w:val="22"/>
        </w:rPr>
        <w:t xml:space="preserve">- Réajustement des études et seuil de tolérance </w:t>
      </w:r>
    </w:p>
    <w:p w:rsidR="00A83999" w:rsidRDefault="00A83999" w:rsidP="00A83999">
      <w:pPr>
        <w:pStyle w:val="En-tte330"/>
        <w:keepNext/>
        <w:keepLines/>
        <w:shd w:val="clear" w:color="auto" w:fill="auto"/>
        <w:spacing w:after="0" w:line="240" w:lineRule="auto"/>
        <w:ind w:right="2720" w:firstLine="0"/>
        <w:rPr>
          <w:rFonts w:asciiTheme="majorBidi" w:hAnsiTheme="majorBidi" w:cstheme="majorBidi"/>
          <w:b/>
          <w:bCs/>
          <w:sz w:val="22"/>
          <w:szCs w:val="22"/>
        </w:rPr>
      </w:pPr>
      <w:r>
        <w:rPr>
          <w:rFonts w:asciiTheme="majorBidi" w:hAnsiTheme="majorBidi" w:cstheme="majorBidi"/>
          <w:b/>
          <w:bCs/>
          <w:sz w:val="22"/>
          <w:szCs w:val="22"/>
        </w:rPr>
        <w:t>1 - Réajustement des études</w:t>
      </w:r>
      <w:bookmarkEnd w:id="40"/>
    </w:p>
    <w:p w:rsidR="00A83999" w:rsidRDefault="00A83999" w:rsidP="00A83999">
      <w:pPr>
        <w:pStyle w:val="Corpsdutexte500"/>
        <w:shd w:val="clear" w:color="auto" w:fill="auto"/>
        <w:spacing w:line="240" w:lineRule="auto"/>
        <w:ind w:right="100"/>
        <w:rPr>
          <w:rFonts w:asciiTheme="majorBidi" w:hAnsiTheme="majorBidi" w:cstheme="majorBidi"/>
          <w:sz w:val="22"/>
          <w:szCs w:val="22"/>
        </w:rPr>
      </w:pPr>
      <w:r>
        <w:rPr>
          <w:rFonts w:asciiTheme="majorBidi" w:hAnsiTheme="majorBidi" w:cstheme="majorBidi"/>
          <w:sz w:val="22"/>
          <w:szCs w:val="22"/>
        </w:rPr>
        <w:t>En cas d'appel d'offres déclaré infructueux à cause de l'estimation sommaire de l'architecte notamment, dans le cas de l'offre excessive ou anormalement basse, le maître d'ouvrage peut demander à l'architecte, le réajustement des éléments ayant été à l'origine de cette situation.</w:t>
      </w:r>
      <w:bookmarkStart w:id="41" w:name="bookmark248"/>
    </w:p>
    <w:p w:rsidR="00A83999" w:rsidRDefault="00A83999" w:rsidP="00A83999">
      <w:pPr>
        <w:pStyle w:val="Corpsdutexte500"/>
        <w:shd w:val="clear" w:color="auto" w:fill="auto"/>
        <w:spacing w:line="240" w:lineRule="auto"/>
        <w:ind w:right="100"/>
        <w:rPr>
          <w:rFonts w:asciiTheme="majorBidi" w:hAnsiTheme="majorBidi" w:cstheme="majorBidi"/>
          <w:b/>
          <w:sz w:val="22"/>
          <w:szCs w:val="22"/>
        </w:rPr>
      </w:pPr>
      <w:r>
        <w:rPr>
          <w:rFonts w:asciiTheme="majorBidi" w:hAnsiTheme="majorBidi" w:cstheme="majorBidi"/>
          <w:b/>
          <w:sz w:val="22"/>
          <w:szCs w:val="22"/>
        </w:rPr>
        <w:t>2 - Seuil de tolérance :</w:t>
      </w:r>
      <w:bookmarkEnd w:id="41"/>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Dans la phase contrôle et suivi de l’exécution des travaux, si le montant des travaux réellement exécutés hors taxe, hors révision des prix, hors indemnités et hors pénalités de retard éventuelles dépasse de plus de 20% le montant de l'estimation sommaire proposée par l'architecte dans son offre financière hors taxe, une pénalité de cinq pour cent (5%) des honoraires dus à l'architecte est déduite d'office des sommes qui lui sont dues.</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p>
    <w:p w:rsidR="00A83999" w:rsidRDefault="00A83999" w:rsidP="00AE3BA7">
      <w:pPr>
        <w:pStyle w:val="En-tte330"/>
        <w:keepNext/>
        <w:keepLines/>
        <w:shd w:val="clear" w:color="auto" w:fill="auto"/>
        <w:spacing w:after="0" w:line="240" w:lineRule="auto"/>
        <w:ind w:firstLine="0"/>
        <w:jc w:val="both"/>
        <w:rPr>
          <w:rFonts w:asciiTheme="majorBidi" w:hAnsiTheme="majorBidi" w:cstheme="majorBidi"/>
          <w:b/>
          <w:bCs/>
          <w:sz w:val="22"/>
          <w:szCs w:val="22"/>
        </w:rPr>
      </w:pPr>
      <w:bookmarkStart w:id="42" w:name="bookmark249"/>
      <w:r>
        <w:rPr>
          <w:rFonts w:asciiTheme="majorBidi" w:hAnsiTheme="majorBidi" w:cstheme="majorBidi"/>
          <w:b/>
          <w:bCs/>
          <w:sz w:val="22"/>
          <w:szCs w:val="22"/>
        </w:rPr>
        <w:t>Article 3</w:t>
      </w:r>
      <w:r w:rsidR="00AE3BA7">
        <w:rPr>
          <w:rFonts w:asciiTheme="majorBidi" w:hAnsiTheme="majorBidi" w:cstheme="majorBidi"/>
          <w:b/>
          <w:bCs/>
          <w:sz w:val="22"/>
          <w:szCs w:val="22"/>
        </w:rPr>
        <w:t>2</w:t>
      </w:r>
      <w:r>
        <w:rPr>
          <w:rFonts w:asciiTheme="majorBidi" w:hAnsiTheme="majorBidi" w:cstheme="majorBidi"/>
          <w:b/>
          <w:bCs/>
          <w:sz w:val="22"/>
          <w:szCs w:val="22"/>
        </w:rPr>
        <w:t>- Caractère des honoraires de l'architecte</w:t>
      </w:r>
      <w:bookmarkEnd w:id="42"/>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Les honoraires de l'architecte sont réputés comprendre toutes les dépenses résultant de l'exécution de la prestation architecturale, y compris les frais généraux, impôts et taxes et une marge pour risques et bénéfice.</w:t>
      </w:r>
    </w:p>
    <w:p w:rsidR="00A83999" w:rsidRDefault="00A83999" w:rsidP="00A83999">
      <w:pPr>
        <w:pStyle w:val="En-tte330"/>
        <w:keepNext/>
        <w:keepLines/>
        <w:shd w:val="clear" w:color="auto" w:fill="auto"/>
        <w:spacing w:after="0" w:line="240" w:lineRule="auto"/>
        <w:ind w:firstLine="0"/>
        <w:jc w:val="both"/>
        <w:rPr>
          <w:rFonts w:asciiTheme="majorBidi" w:hAnsiTheme="majorBidi" w:cstheme="majorBidi"/>
          <w:sz w:val="22"/>
          <w:szCs w:val="22"/>
        </w:rPr>
      </w:pPr>
      <w:bookmarkStart w:id="43" w:name="bookmark250"/>
    </w:p>
    <w:p w:rsidR="00A83999" w:rsidRDefault="00A83999" w:rsidP="00AE3BA7">
      <w:pPr>
        <w:pStyle w:val="En-tte330"/>
        <w:keepNext/>
        <w:keepLines/>
        <w:shd w:val="clear" w:color="auto" w:fill="auto"/>
        <w:spacing w:after="0" w:line="240" w:lineRule="auto"/>
        <w:ind w:firstLine="0"/>
        <w:jc w:val="both"/>
        <w:rPr>
          <w:rFonts w:asciiTheme="majorBidi" w:hAnsiTheme="majorBidi" w:cstheme="majorBidi"/>
          <w:b/>
          <w:bCs/>
          <w:sz w:val="22"/>
          <w:szCs w:val="22"/>
        </w:rPr>
      </w:pPr>
      <w:r>
        <w:rPr>
          <w:rFonts w:asciiTheme="majorBidi" w:hAnsiTheme="majorBidi" w:cstheme="majorBidi"/>
          <w:b/>
          <w:bCs/>
          <w:sz w:val="22"/>
          <w:szCs w:val="22"/>
        </w:rPr>
        <w:t>Article 3</w:t>
      </w:r>
      <w:r w:rsidR="00AE3BA7">
        <w:rPr>
          <w:rFonts w:asciiTheme="majorBidi" w:hAnsiTheme="majorBidi" w:cstheme="majorBidi"/>
          <w:b/>
          <w:bCs/>
          <w:sz w:val="22"/>
          <w:szCs w:val="22"/>
        </w:rPr>
        <w:t>3</w:t>
      </w:r>
      <w:r>
        <w:rPr>
          <w:rFonts w:asciiTheme="majorBidi" w:hAnsiTheme="majorBidi" w:cstheme="majorBidi"/>
          <w:b/>
          <w:bCs/>
          <w:sz w:val="22"/>
          <w:szCs w:val="22"/>
        </w:rPr>
        <w:t>- Révision des honoraires</w:t>
      </w:r>
      <w:bookmarkEnd w:id="43"/>
    </w:p>
    <w:p w:rsidR="00A83999" w:rsidRDefault="00A83999" w:rsidP="00A83999">
      <w:pPr>
        <w:pStyle w:val="Corpsdutexte500"/>
        <w:shd w:val="clear" w:color="auto" w:fill="auto"/>
        <w:spacing w:line="240" w:lineRule="auto"/>
        <w:ind w:right="33"/>
        <w:jc w:val="left"/>
        <w:rPr>
          <w:rFonts w:asciiTheme="majorBidi" w:hAnsiTheme="majorBidi" w:cstheme="majorBidi"/>
          <w:sz w:val="22"/>
          <w:szCs w:val="22"/>
        </w:rPr>
      </w:pPr>
      <w:r>
        <w:rPr>
          <w:rFonts w:asciiTheme="majorBidi" w:hAnsiTheme="majorBidi" w:cstheme="majorBidi"/>
          <w:sz w:val="22"/>
          <w:szCs w:val="22"/>
        </w:rPr>
        <w:t xml:space="preserve">Les honoraires de l'architecte sont fermes et non révisables. </w:t>
      </w:r>
    </w:p>
    <w:p w:rsidR="00A83999" w:rsidRDefault="00A83999" w:rsidP="00A83999">
      <w:pPr>
        <w:pStyle w:val="Corpsdutexte500"/>
        <w:shd w:val="clear" w:color="auto" w:fill="auto"/>
        <w:spacing w:line="240" w:lineRule="auto"/>
        <w:ind w:right="3340"/>
        <w:jc w:val="left"/>
        <w:rPr>
          <w:rFonts w:asciiTheme="majorBidi" w:hAnsiTheme="majorBidi" w:cstheme="majorBidi"/>
          <w:sz w:val="22"/>
          <w:szCs w:val="22"/>
        </w:rPr>
      </w:pPr>
    </w:p>
    <w:p w:rsidR="00A83999" w:rsidRDefault="00A83999" w:rsidP="00AE3BA7">
      <w:pPr>
        <w:pStyle w:val="Corpsdutexte500"/>
        <w:shd w:val="clear" w:color="auto" w:fill="auto"/>
        <w:spacing w:line="240" w:lineRule="auto"/>
        <w:ind w:right="3340"/>
        <w:jc w:val="left"/>
        <w:rPr>
          <w:rStyle w:val="Corpsdutexte50Gras"/>
          <w:rFonts w:asciiTheme="majorBidi" w:hAnsiTheme="majorBidi" w:cstheme="majorBidi"/>
          <w:sz w:val="22"/>
          <w:szCs w:val="22"/>
        </w:rPr>
      </w:pPr>
      <w:r>
        <w:rPr>
          <w:rStyle w:val="Corpsdutexte50Gras"/>
          <w:rFonts w:asciiTheme="majorBidi" w:hAnsiTheme="majorBidi" w:cstheme="majorBidi"/>
          <w:sz w:val="22"/>
          <w:szCs w:val="22"/>
        </w:rPr>
        <w:t>Article 3</w:t>
      </w:r>
      <w:r w:rsidR="00AE3BA7">
        <w:rPr>
          <w:rStyle w:val="Corpsdutexte50Gras"/>
          <w:rFonts w:asciiTheme="majorBidi" w:hAnsiTheme="majorBidi" w:cstheme="majorBidi"/>
          <w:sz w:val="22"/>
          <w:szCs w:val="22"/>
        </w:rPr>
        <w:t>4</w:t>
      </w:r>
      <w:r>
        <w:rPr>
          <w:rStyle w:val="Corpsdutexte50Gras"/>
          <w:rFonts w:asciiTheme="majorBidi" w:hAnsiTheme="majorBidi" w:cstheme="majorBidi"/>
          <w:sz w:val="22"/>
          <w:szCs w:val="22"/>
        </w:rPr>
        <w:t xml:space="preserve"> modifications des travaux</w:t>
      </w:r>
    </w:p>
    <w:p w:rsidR="00A83999" w:rsidRDefault="00A83999" w:rsidP="00A83999">
      <w:pPr>
        <w:pStyle w:val="Corpsdutexte500"/>
        <w:shd w:val="clear" w:color="auto" w:fill="auto"/>
        <w:spacing w:line="240" w:lineRule="auto"/>
        <w:ind w:right="20"/>
      </w:pPr>
      <w:r>
        <w:rPr>
          <w:rFonts w:asciiTheme="majorBidi" w:hAnsiTheme="majorBidi" w:cstheme="majorBidi"/>
          <w:sz w:val="22"/>
          <w:szCs w:val="22"/>
        </w:rPr>
        <w:t>Si pendant l'exécution des travaux, le maître de l'ouvrage envisage le changement de diverses natures de travaux, la diminution ou l'augmentation dans la masse des travaux ou des travaux supplémentaires, l'architecte devra s'y conformer.</w:t>
      </w:r>
    </w:p>
    <w:p w:rsidR="00A83999" w:rsidRDefault="00A83999" w:rsidP="00A83999">
      <w:pPr>
        <w:pStyle w:val="En-tte330"/>
        <w:keepNext/>
        <w:keepLines/>
        <w:shd w:val="clear" w:color="auto" w:fill="auto"/>
        <w:spacing w:after="0" w:line="240" w:lineRule="auto"/>
        <w:ind w:firstLine="0"/>
        <w:jc w:val="both"/>
        <w:rPr>
          <w:rFonts w:asciiTheme="majorBidi" w:hAnsiTheme="majorBidi" w:cstheme="majorBidi"/>
          <w:sz w:val="22"/>
          <w:szCs w:val="22"/>
        </w:rPr>
      </w:pPr>
      <w:bookmarkStart w:id="44" w:name="bookmark251"/>
    </w:p>
    <w:p w:rsidR="00A83999" w:rsidRDefault="00A83999" w:rsidP="00AE3BA7">
      <w:pPr>
        <w:pStyle w:val="En-tte330"/>
        <w:keepNext/>
        <w:keepLines/>
        <w:shd w:val="clear" w:color="auto" w:fill="auto"/>
        <w:spacing w:after="0" w:line="240" w:lineRule="auto"/>
        <w:ind w:firstLine="0"/>
        <w:jc w:val="both"/>
        <w:rPr>
          <w:rFonts w:asciiTheme="majorBidi" w:hAnsiTheme="majorBidi" w:cstheme="majorBidi"/>
          <w:b/>
          <w:bCs/>
          <w:sz w:val="22"/>
          <w:szCs w:val="22"/>
        </w:rPr>
      </w:pPr>
      <w:r>
        <w:rPr>
          <w:rFonts w:asciiTheme="majorBidi" w:hAnsiTheme="majorBidi" w:cstheme="majorBidi"/>
          <w:b/>
          <w:bCs/>
          <w:sz w:val="22"/>
          <w:szCs w:val="22"/>
        </w:rPr>
        <w:t>Article 3</w:t>
      </w:r>
      <w:r w:rsidR="00AE3BA7">
        <w:rPr>
          <w:rFonts w:asciiTheme="majorBidi" w:hAnsiTheme="majorBidi" w:cstheme="majorBidi"/>
          <w:b/>
          <w:bCs/>
          <w:sz w:val="22"/>
          <w:szCs w:val="22"/>
        </w:rPr>
        <w:t>5</w:t>
      </w:r>
      <w:r>
        <w:rPr>
          <w:rFonts w:asciiTheme="majorBidi" w:hAnsiTheme="majorBidi" w:cstheme="majorBidi"/>
          <w:b/>
          <w:bCs/>
          <w:sz w:val="22"/>
          <w:szCs w:val="22"/>
        </w:rPr>
        <w:t>- Acomptes</w:t>
      </w:r>
      <w:bookmarkEnd w:id="44"/>
    </w:p>
    <w:p w:rsidR="00A83999" w:rsidRDefault="00A83999" w:rsidP="00D222A4">
      <w:pPr>
        <w:pStyle w:val="Corpsdutexte500"/>
        <w:numPr>
          <w:ilvl w:val="0"/>
          <w:numId w:val="19"/>
        </w:numPr>
        <w:shd w:val="clear" w:color="auto" w:fill="auto"/>
        <w:tabs>
          <w:tab w:val="left" w:pos="420"/>
        </w:tabs>
        <w:spacing w:line="240" w:lineRule="auto"/>
        <w:ind w:right="20"/>
        <w:rPr>
          <w:rFonts w:asciiTheme="majorBidi" w:hAnsiTheme="majorBidi" w:cstheme="majorBidi"/>
          <w:sz w:val="22"/>
          <w:szCs w:val="22"/>
        </w:rPr>
      </w:pPr>
      <w:r>
        <w:rPr>
          <w:rFonts w:asciiTheme="majorBidi" w:hAnsiTheme="majorBidi" w:cstheme="majorBidi"/>
          <w:sz w:val="22"/>
          <w:szCs w:val="22"/>
        </w:rPr>
        <w:t>les prestations effectuées dans le cadre des différentes phases des prestations architecturales donnent lieu à versement d'acomptes sur demande de l'architecte. Il ne peut être prévu d'acompte que pour un service fait portant sur la totalité de la mission objet dudit acompte.</w:t>
      </w:r>
    </w:p>
    <w:p w:rsidR="00A83999" w:rsidRDefault="00A83999" w:rsidP="00D222A4">
      <w:pPr>
        <w:pStyle w:val="Corpsdutexte500"/>
        <w:numPr>
          <w:ilvl w:val="0"/>
          <w:numId w:val="19"/>
        </w:numPr>
        <w:shd w:val="clear" w:color="auto" w:fill="auto"/>
        <w:tabs>
          <w:tab w:val="left" w:pos="380"/>
        </w:tabs>
        <w:spacing w:line="240" w:lineRule="auto"/>
        <w:ind w:right="20"/>
        <w:rPr>
          <w:rFonts w:asciiTheme="majorBidi" w:hAnsiTheme="majorBidi" w:cstheme="majorBidi"/>
          <w:sz w:val="22"/>
          <w:szCs w:val="22"/>
        </w:rPr>
      </w:pPr>
      <w:r>
        <w:rPr>
          <w:rFonts w:asciiTheme="majorBidi" w:hAnsiTheme="majorBidi" w:cstheme="majorBidi"/>
          <w:sz w:val="22"/>
          <w:szCs w:val="22"/>
        </w:rPr>
        <w:t>le montant d'un acompte ne doit en aucun cas excéder la valeur des prestations auxquelles il se rapporte.</w:t>
      </w:r>
    </w:p>
    <w:p w:rsidR="00A83999" w:rsidRDefault="00A83999" w:rsidP="00D222A4">
      <w:pPr>
        <w:pStyle w:val="Corpsdutexte500"/>
        <w:numPr>
          <w:ilvl w:val="0"/>
          <w:numId w:val="19"/>
        </w:numPr>
        <w:shd w:val="clear" w:color="auto" w:fill="auto"/>
        <w:tabs>
          <w:tab w:val="left" w:pos="333"/>
        </w:tabs>
        <w:spacing w:line="240" w:lineRule="auto"/>
        <w:ind w:right="20"/>
        <w:rPr>
          <w:rFonts w:asciiTheme="majorBidi" w:hAnsiTheme="majorBidi" w:cstheme="majorBidi"/>
          <w:sz w:val="22"/>
          <w:szCs w:val="22"/>
        </w:rPr>
      </w:pPr>
      <w:r>
        <w:rPr>
          <w:rFonts w:asciiTheme="majorBidi" w:hAnsiTheme="majorBidi" w:cstheme="majorBidi"/>
          <w:sz w:val="22"/>
          <w:szCs w:val="22"/>
        </w:rPr>
        <w:t>Le paiement des acomptes s'effectue au fur et à mesure de l'avancement des missions de l'architecte dans les conditions fixées par l'article 30 ci-dessus.</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4- le maître d'ouvrage détermine le montant des acomptes après production par l'architecte d'un compte-rendu de l'avancement des prestations.</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La demande d'acompte doit être accompagnée par une note d'honoraires arrêtant le montant des prestations réalisées. Elle doit être justifiée par  la présentation du rapport, du document ou du produit tel que prévu par le présent contrat.</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5 - Dans un délai d'un (1) mois à compter de la remise de la demande d'acompte, le maître d'ouvrage doit notifier par écrit son accord ou, le cas échéant, les rectifications que l'architecte doit apporter à la demande d'acompte.</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A compter du lendemain de la date à laquelle les rectifications ont été notifiées à l'architecte, celui-ci dispose d'un délai de quinze (15) jours pour retourner au maître d'ouvrage la demande rectifiée revêtue de son acceptation ou formuler par écrit ses observations. Passé ce délai, les rectifications demandées par le maître d'ouvrage sont considérées comme étant acceptées par l'architecte.</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Pour la phase suivi et contrôle de l'exécution, les acomptes sont présentés au fur et</w:t>
      </w:r>
      <w:r>
        <w:rPr>
          <w:rStyle w:val="Corpsdutexte50Gras"/>
          <w:rFonts w:asciiTheme="majorBidi" w:hAnsiTheme="majorBidi" w:cstheme="majorBidi"/>
          <w:sz w:val="22"/>
          <w:szCs w:val="22"/>
        </w:rPr>
        <w:t xml:space="preserve"> à </w:t>
      </w:r>
      <w:r>
        <w:rPr>
          <w:rFonts w:asciiTheme="majorBidi" w:hAnsiTheme="majorBidi" w:cstheme="majorBidi"/>
          <w:sz w:val="22"/>
          <w:szCs w:val="22"/>
        </w:rPr>
        <w:t>mesure de la présentation du ou des décomptes de l'entreprise ou des entreprises relatifs à l'exécution des travaux.</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p>
    <w:p w:rsidR="00A83999" w:rsidRDefault="00A83999" w:rsidP="00AE3BA7">
      <w:pPr>
        <w:pStyle w:val="En-tte330"/>
        <w:keepNext/>
        <w:keepLines/>
        <w:shd w:val="clear" w:color="auto" w:fill="auto"/>
        <w:spacing w:after="0" w:line="240" w:lineRule="auto"/>
        <w:ind w:firstLine="0"/>
        <w:jc w:val="both"/>
        <w:rPr>
          <w:rFonts w:asciiTheme="majorBidi" w:hAnsiTheme="majorBidi" w:cstheme="majorBidi"/>
          <w:b/>
          <w:bCs/>
          <w:sz w:val="22"/>
          <w:szCs w:val="22"/>
        </w:rPr>
      </w:pPr>
      <w:bookmarkStart w:id="45" w:name="bookmark252"/>
      <w:r>
        <w:rPr>
          <w:rFonts w:asciiTheme="majorBidi" w:hAnsiTheme="majorBidi" w:cstheme="majorBidi"/>
          <w:b/>
          <w:bCs/>
          <w:sz w:val="22"/>
          <w:szCs w:val="22"/>
        </w:rPr>
        <w:t>Article 3</w:t>
      </w:r>
      <w:r w:rsidR="00AE3BA7">
        <w:rPr>
          <w:rFonts w:asciiTheme="majorBidi" w:hAnsiTheme="majorBidi" w:cstheme="majorBidi"/>
          <w:b/>
          <w:bCs/>
          <w:sz w:val="22"/>
          <w:szCs w:val="22"/>
        </w:rPr>
        <w:t>6</w:t>
      </w:r>
      <w:r>
        <w:rPr>
          <w:rFonts w:asciiTheme="majorBidi" w:hAnsiTheme="majorBidi" w:cstheme="majorBidi"/>
          <w:b/>
          <w:bCs/>
          <w:sz w:val="22"/>
          <w:szCs w:val="22"/>
        </w:rPr>
        <w:t>- Etat d'honoraires provisoires</w:t>
      </w:r>
      <w:bookmarkEnd w:id="45"/>
    </w:p>
    <w:p w:rsidR="00A83999" w:rsidRDefault="00A83999" w:rsidP="00D222A4">
      <w:pPr>
        <w:pStyle w:val="Corpsdutexte500"/>
        <w:numPr>
          <w:ilvl w:val="1"/>
          <w:numId w:val="19"/>
        </w:numPr>
        <w:shd w:val="clear" w:color="auto" w:fill="auto"/>
        <w:tabs>
          <w:tab w:val="left" w:pos="333"/>
        </w:tabs>
        <w:spacing w:line="240" w:lineRule="auto"/>
        <w:ind w:right="20"/>
        <w:rPr>
          <w:rFonts w:asciiTheme="majorBidi" w:hAnsiTheme="majorBidi" w:cstheme="majorBidi"/>
          <w:sz w:val="22"/>
          <w:szCs w:val="22"/>
        </w:rPr>
      </w:pPr>
      <w:r>
        <w:rPr>
          <w:rFonts w:asciiTheme="majorBidi" w:hAnsiTheme="majorBidi" w:cstheme="majorBidi"/>
          <w:sz w:val="22"/>
          <w:szCs w:val="22"/>
        </w:rPr>
        <w:t>Selon la cadence prévue pour le versement des acomptes, le maître d'ouvrage établit des états d'honoraires provisoires dans un  délai n'excédant pas un (1) mois à partir de la date de la demande d'acompte présentée par l'architecte.</w:t>
      </w:r>
    </w:p>
    <w:p w:rsidR="00A83999" w:rsidRDefault="00A83999" w:rsidP="00D222A4">
      <w:pPr>
        <w:pStyle w:val="Corpsdutexte500"/>
        <w:numPr>
          <w:ilvl w:val="1"/>
          <w:numId w:val="19"/>
        </w:numPr>
        <w:shd w:val="clear" w:color="auto" w:fill="auto"/>
        <w:tabs>
          <w:tab w:val="left" w:pos="340"/>
        </w:tabs>
        <w:spacing w:line="240" w:lineRule="auto"/>
        <w:ind w:right="20"/>
        <w:rPr>
          <w:rFonts w:asciiTheme="majorBidi" w:hAnsiTheme="majorBidi" w:cstheme="majorBidi"/>
          <w:sz w:val="22"/>
          <w:szCs w:val="22"/>
        </w:rPr>
      </w:pPr>
      <w:r>
        <w:rPr>
          <w:rFonts w:asciiTheme="majorBidi" w:hAnsiTheme="majorBidi" w:cstheme="majorBidi"/>
          <w:sz w:val="22"/>
          <w:szCs w:val="22"/>
        </w:rPr>
        <w:lastRenderedPageBreak/>
        <w:t>L'état d'honoraires provisoire a valeur de procès-verbal de service fait et sert de base aux versements d'acomptes à l'architecte.</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Une copie de l'état d'honoraires provisoire est transmise à l'architecte dans un délai n'excédant pas quinze (15) jours à partir de la date de sa signature par le maître d'ouvrage ; lorsque le contrat est nanti, cette copie est accompagnée d'une attestation de droits constatés signée par le maître d'ouvrage conformément à la législation et à la réglementation en vigueur.</w:t>
      </w:r>
      <w:bookmarkStart w:id="46" w:name="bookmark253"/>
    </w:p>
    <w:p w:rsidR="00A83999" w:rsidRDefault="00A83999" w:rsidP="00A83999">
      <w:pPr>
        <w:pStyle w:val="Corpsdutexte500"/>
        <w:shd w:val="clear" w:color="auto" w:fill="auto"/>
        <w:spacing w:line="240" w:lineRule="auto"/>
        <w:ind w:right="20"/>
        <w:rPr>
          <w:rFonts w:asciiTheme="majorBidi" w:hAnsiTheme="majorBidi" w:cstheme="majorBidi"/>
          <w:b/>
          <w:sz w:val="22"/>
          <w:szCs w:val="22"/>
        </w:rPr>
      </w:pPr>
    </w:p>
    <w:p w:rsidR="00A83999" w:rsidRDefault="00A83999" w:rsidP="00AE3BA7">
      <w:pPr>
        <w:pStyle w:val="Corpsdutexte500"/>
        <w:shd w:val="clear" w:color="auto" w:fill="auto"/>
        <w:spacing w:line="240" w:lineRule="auto"/>
        <w:ind w:right="20"/>
        <w:rPr>
          <w:rFonts w:asciiTheme="majorBidi" w:hAnsiTheme="majorBidi" w:cstheme="majorBidi"/>
          <w:b/>
          <w:sz w:val="22"/>
          <w:szCs w:val="22"/>
        </w:rPr>
      </w:pPr>
      <w:r>
        <w:rPr>
          <w:rFonts w:asciiTheme="majorBidi" w:hAnsiTheme="majorBidi" w:cstheme="majorBidi"/>
          <w:b/>
          <w:sz w:val="22"/>
          <w:szCs w:val="22"/>
        </w:rPr>
        <w:t>Article 3</w:t>
      </w:r>
      <w:r w:rsidR="00AE3BA7">
        <w:rPr>
          <w:rFonts w:asciiTheme="majorBidi" w:hAnsiTheme="majorBidi" w:cstheme="majorBidi"/>
          <w:b/>
          <w:sz w:val="22"/>
          <w:szCs w:val="22"/>
        </w:rPr>
        <w:t>7</w:t>
      </w:r>
      <w:r>
        <w:rPr>
          <w:rFonts w:asciiTheme="majorBidi" w:hAnsiTheme="majorBidi" w:cstheme="majorBidi"/>
          <w:b/>
          <w:sz w:val="22"/>
          <w:szCs w:val="22"/>
        </w:rPr>
        <w:t>- État d'honoraires définitifs</w:t>
      </w:r>
      <w:bookmarkEnd w:id="46"/>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L'état d'honoraires définitif récapitule en détail l'ensemble des éléments pris en compte pour le règlement définitif du contrat, à savoir les différentes missions exécutées par l'architecte et les prix qui leur sont appliqués ainsi que, le cas échéant, les autres éléments pris en compte pour le règlement définitif du contrat tels que les montants résultant des indemnités accordées et des pénalités encourues.</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L'architecte est invité par ordre de service à prendre connaissance de l'état d'honoraires définitif qui lui est notifié dans un délai ne dépassant pas un (1) mois à partir de la date de la réception définitive des travaux.</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Si l'architecte refuse de signer l'état d'honoraires définitif, le maître d'ouvrage dresse un procès-verbal relatant les conditions et circonstances de présentation de cet état d'honoraires définitif.</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L'acceptation de l'état d'honoraires définitif par l'architecte lie celui-ci définitivement pour l'ensemble des éléments pris en compte pour le règlement définitif du contrat tels que précisés au paragraphe 2 du présent article.</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Si l'architecte ne défère pas audit ordre de service, ou refuse d'accepter l'état d'honoraires qui lui est présenté, ou signe celui-ci en faisant des réserves, il doit, par écrit, exposer en détail les motifs de ses réserves, et préciser le montant objet de ses réclamations au maître d'ouvrage avec copie à l'autorité compétente, et ce dans un délai de vingt (20) jours à compter de la date de notification de l'ordre de service précité.</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Si le désaccord persiste entre le maître d'ouvrage et l'architecte, il est fait application des articles 42 et 43 ci-après.</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L'architecte n'est plus admis, après expiration du délai indiqué à l'alinéa 5 ci-dessus, à élever de réclamation au sujet de l'état d'honoraires dont il a été invité à prendre connaissance. Passé ce délai, l'état d'honoraires définitif est censé être accepté par lui, quand bien même il ne l'aurait signé qu'avec des réserves dont les motifs ne seraient pas spécifiés tel que stipulé à l'alinéa 5 ci-dessus ; cet état de fait est consigné dans un procès-verbal établi par le maître d'ouvrage.</w:t>
      </w:r>
      <w:bookmarkStart w:id="47" w:name="bookmark254"/>
      <w:r>
        <w:rPr>
          <w:rFonts w:asciiTheme="majorBidi" w:hAnsiTheme="majorBidi" w:cstheme="majorBidi"/>
          <w:sz w:val="22"/>
          <w:szCs w:val="22"/>
        </w:rPr>
        <w:t xml:space="preserve"> </w:t>
      </w:r>
    </w:p>
    <w:p w:rsidR="00A83999" w:rsidRDefault="00A83999" w:rsidP="00A83999">
      <w:pPr>
        <w:pStyle w:val="Corpsdutexte500"/>
        <w:shd w:val="clear" w:color="auto" w:fill="auto"/>
        <w:spacing w:line="240" w:lineRule="auto"/>
        <w:ind w:right="20"/>
        <w:rPr>
          <w:rFonts w:asciiTheme="majorBidi" w:hAnsiTheme="majorBidi" w:cstheme="majorBidi"/>
          <w:b/>
          <w:sz w:val="22"/>
          <w:szCs w:val="22"/>
        </w:rPr>
      </w:pPr>
    </w:p>
    <w:p w:rsidR="00A83999" w:rsidRDefault="00A83999" w:rsidP="00AE3BA7">
      <w:pPr>
        <w:pStyle w:val="Corpsdutexte500"/>
        <w:shd w:val="clear" w:color="auto" w:fill="auto"/>
        <w:spacing w:line="240" w:lineRule="auto"/>
        <w:ind w:right="20"/>
        <w:rPr>
          <w:rStyle w:val="Corpsdutexte570"/>
          <w:rFonts w:asciiTheme="majorBidi" w:hAnsiTheme="majorBidi" w:cstheme="majorBidi"/>
          <w:sz w:val="22"/>
          <w:szCs w:val="22"/>
        </w:rPr>
      </w:pPr>
      <w:r>
        <w:rPr>
          <w:rFonts w:asciiTheme="majorBidi" w:hAnsiTheme="majorBidi" w:cstheme="majorBidi"/>
          <w:b/>
          <w:sz w:val="22"/>
          <w:szCs w:val="22"/>
        </w:rPr>
        <w:t>Article 3</w:t>
      </w:r>
      <w:r w:rsidR="00AE3BA7">
        <w:rPr>
          <w:rFonts w:asciiTheme="majorBidi" w:hAnsiTheme="majorBidi" w:cstheme="majorBidi"/>
          <w:b/>
          <w:sz w:val="22"/>
          <w:szCs w:val="22"/>
        </w:rPr>
        <w:t>8</w:t>
      </w:r>
      <w:r>
        <w:rPr>
          <w:rFonts w:asciiTheme="majorBidi" w:hAnsiTheme="majorBidi" w:cstheme="majorBidi"/>
          <w:b/>
          <w:sz w:val="22"/>
          <w:szCs w:val="22"/>
        </w:rPr>
        <w:t> -</w:t>
      </w:r>
      <w:r>
        <w:rPr>
          <w:rStyle w:val="Corpsdutexte570"/>
          <w:rFonts w:asciiTheme="majorBidi" w:hAnsiTheme="majorBidi" w:cstheme="majorBidi"/>
          <w:b/>
          <w:sz w:val="22"/>
          <w:szCs w:val="22"/>
        </w:rPr>
        <w:t xml:space="preserve"> Droits et obligations des parties contractantes sur l'utilisation des résultats</w:t>
      </w:r>
      <w:bookmarkEnd w:id="47"/>
    </w:p>
    <w:p w:rsidR="00A83999" w:rsidRDefault="00A83999" w:rsidP="00A83999">
      <w:pPr>
        <w:jc w:val="both"/>
        <w:rPr>
          <w:rStyle w:val="Corpsdutexte570"/>
          <w:rFonts w:asciiTheme="majorBidi" w:hAnsiTheme="majorBidi" w:cstheme="majorBidi"/>
          <w:b/>
          <w:sz w:val="22"/>
          <w:szCs w:val="22"/>
        </w:rPr>
      </w:pPr>
      <w:bookmarkStart w:id="48" w:name="bookmark255"/>
      <w:r>
        <w:rPr>
          <w:rStyle w:val="Corpsdutexte570"/>
          <w:rFonts w:asciiTheme="majorBidi" w:hAnsiTheme="majorBidi" w:cstheme="majorBidi"/>
          <w:b/>
          <w:sz w:val="22"/>
          <w:szCs w:val="22"/>
        </w:rPr>
        <w:t>A - Droits et obligations du maître d'ouvrage :</w:t>
      </w:r>
      <w:bookmarkEnd w:id="48"/>
    </w:p>
    <w:p w:rsidR="00A83999" w:rsidRDefault="00A83999" w:rsidP="00A83999">
      <w:pPr>
        <w:pStyle w:val="Corpsdutexte500"/>
        <w:shd w:val="clear" w:color="auto" w:fill="auto"/>
        <w:spacing w:line="240" w:lineRule="auto"/>
      </w:pPr>
      <w:r>
        <w:rPr>
          <w:rFonts w:asciiTheme="majorBidi" w:hAnsiTheme="majorBidi" w:cstheme="majorBidi"/>
          <w:sz w:val="22"/>
          <w:szCs w:val="22"/>
        </w:rPr>
        <w:t>Dans les conditions prévues par l'article 23 ci-dessus, le maître d'ouvrage peut :</w:t>
      </w:r>
    </w:p>
    <w:p w:rsidR="00A83999" w:rsidRDefault="00A83999" w:rsidP="00D222A4">
      <w:pPr>
        <w:pStyle w:val="Corpsdutexte500"/>
        <w:numPr>
          <w:ilvl w:val="0"/>
          <w:numId w:val="20"/>
        </w:numPr>
        <w:shd w:val="clear" w:color="auto" w:fill="auto"/>
        <w:tabs>
          <w:tab w:val="left" w:pos="284"/>
        </w:tabs>
        <w:spacing w:line="240" w:lineRule="auto"/>
        <w:jc w:val="left"/>
        <w:rPr>
          <w:rFonts w:asciiTheme="majorBidi" w:hAnsiTheme="majorBidi" w:cstheme="majorBidi"/>
          <w:sz w:val="22"/>
          <w:szCs w:val="22"/>
        </w:rPr>
      </w:pPr>
      <w:r>
        <w:rPr>
          <w:rFonts w:asciiTheme="majorBidi" w:hAnsiTheme="majorBidi" w:cstheme="majorBidi"/>
          <w:sz w:val="22"/>
          <w:szCs w:val="22"/>
        </w:rPr>
        <w:t>utiliser librement les résultats des prestations de l'architecte dans le cadre exclusif de la réalisation du projet ;</w:t>
      </w:r>
    </w:p>
    <w:p w:rsidR="00A83999" w:rsidRDefault="00A83999" w:rsidP="00D222A4">
      <w:pPr>
        <w:pStyle w:val="Corpsdutexte500"/>
        <w:numPr>
          <w:ilvl w:val="0"/>
          <w:numId w:val="20"/>
        </w:numPr>
        <w:shd w:val="clear" w:color="auto" w:fill="auto"/>
        <w:tabs>
          <w:tab w:val="left" w:pos="284"/>
        </w:tabs>
        <w:spacing w:line="240" w:lineRule="auto"/>
        <w:jc w:val="left"/>
        <w:rPr>
          <w:rFonts w:asciiTheme="majorBidi" w:hAnsiTheme="majorBidi" w:cstheme="majorBidi"/>
          <w:sz w:val="22"/>
          <w:szCs w:val="22"/>
        </w:rPr>
      </w:pPr>
      <w:r>
        <w:rPr>
          <w:rFonts w:asciiTheme="majorBidi" w:hAnsiTheme="majorBidi" w:cstheme="majorBidi"/>
          <w:sz w:val="22"/>
          <w:szCs w:val="22"/>
        </w:rPr>
        <w:t>communiquer à des intervenants dans la réalisation du projet, les résultats des prestations, notamment les dossiers d'études et documents ;</w:t>
      </w:r>
    </w:p>
    <w:p w:rsidR="00A83999" w:rsidRDefault="00A83999" w:rsidP="00D222A4">
      <w:pPr>
        <w:pStyle w:val="Corpsdutexte500"/>
        <w:numPr>
          <w:ilvl w:val="0"/>
          <w:numId w:val="20"/>
        </w:numPr>
        <w:shd w:val="clear" w:color="auto" w:fill="auto"/>
        <w:tabs>
          <w:tab w:val="left" w:pos="284"/>
        </w:tabs>
        <w:spacing w:line="240" w:lineRule="auto"/>
        <w:jc w:val="left"/>
        <w:rPr>
          <w:rFonts w:asciiTheme="majorBidi" w:hAnsiTheme="majorBidi" w:cstheme="majorBidi"/>
          <w:sz w:val="22"/>
          <w:szCs w:val="22"/>
        </w:rPr>
      </w:pPr>
      <w:r>
        <w:rPr>
          <w:rFonts w:asciiTheme="majorBidi" w:hAnsiTheme="majorBidi" w:cstheme="majorBidi"/>
          <w:sz w:val="22"/>
          <w:szCs w:val="22"/>
        </w:rPr>
        <w:t>publier ou exposer les résultats des prestations, notamment, les maquettes et les plans; cette publication doit mentionner le nom de l'architecte ;</w:t>
      </w:r>
    </w:p>
    <w:p w:rsidR="00A83999" w:rsidRDefault="00A83999" w:rsidP="00D222A4">
      <w:pPr>
        <w:pStyle w:val="Corpsdutexte500"/>
        <w:numPr>
          <w:ilvl w:val="0"/>
          <w:numId w:val="20"/>
        </w:numPr>
        <w:shd w:val="clear" w:color="auto" w:fill="auto"/>
        <w:tabs>
          <w:tab w:val="left" w:pos="284"/>
        </w:tabs>
        <w:spacing w:line="240" w:lineRule="auto"/>
        <w:jc w:val="left"/>
        <w:rPr>
          <w:rFonts w:asciiTheme="majorBidi" w:hAnsiTheme="majorBidi" w:cstheme="majorBidi"/>
          <w:sz w:val="22"/>
          <w:szCs w:val="22"/>
        </w:rPr>
      </w:pPr>
      <w:r>
        <w:rPr>
          <w:rFonts w:asciiTheme="majorBidi" w:hAnsiTheme="majorBidi" w:cstheme="majorBidi"/>
          <w:sz w:val="22"/>
          <w:szCs w:val="22"/>
        </w:rPr>
        <w:t>considérer les méthodes et le savoir-faire de l'architecte comme confidentiels, sauf si ces méthodes et ce savoir-faire sont compris dans l'objet du contrat.</w:t>
      </w:r>
    </w:p>
    <w:p w:rsidR="00A83999" w:rsidRDefault="00A83999" w:rsidP="00A83999">
      <w:pPr>
        <w:pStyle w:val="Corpsdutexte500"/>
        <w:shd w:val="clear" w:color="auto" w:fill="auto"/>
        <w:spacing w:line="240" w:lineRule="auto"/>
        <w:rPr>
          <w:rFonts w:asciiTheme="majorBidi" w:hAnsiTheme="majorBidi" w:cstheme="majorBidi"/>
          <w:b/>
          <w:sz w:val="22"/>
          <w:szCs w:val="22"/>
        </w:rPr>
      </w:pPr>
      <w:r>
        <w:rPr>
          <w:rFonts w:asciiTheme="majorBidi" w:hAnsiTheme="majorBidi" w:cstheme="majorBidi"/>
          <w:b/>
          <w:sz w:val="22"/>
          <w:szCs w:val="22"/>
        </w:rPr>
        <w:t>B- Droits et obligations de l'architecte :</w:t>
      </w:r>
    </w:p>
    <w:p w:rsidR="00A83999" w:rsidRDefault="00A83999" w:rsidP="00D222A4">
      <w:pPr>
        <w:pStyle w:val="Corpsdutexte500"/>
        <w:numPr>
          <w:ilvl w:val="0"/>
          <w:numId w:val="20"/>
        </w:numPr>
        <w:shd w:val="clear" w:color="auto" w:fill="auto"/>
        <w:tabs>
          <w:tab w:val="left" w:pos="254"/>
        </w:tabs>
        <w:spacing w:line="240" w:lineRule="auto"/>
        <w:ind w:right="20"/>
        <w:rPr>
          <w:rFonts w:asciiTheme="majorBidi" w:hAnsiTheme="majorBidi" w:cstheme="majorBidi"/>
          <w:sz w:val="22"/>
          <w:szCs w:val="22"/>
        </w:rPr>
      </w:pPr>
      <w:r>
        <w:rPr>
          <w:rFonts w:asciiTheme="majorBidi" w:hAnsiTheme="majorBidi" w:cstheme="majorBidi"/>
          <w:sz w:val="22"/>
          <w:szCs w:val="22"/>
        </w:rPr>
        <w:t>L'architecte doit recevoir l'accord préalable du maître d'ouvrage avant de procéder à la publication des résultats de la prestation ;</w:t>
      </w:r>
    </w:p>
    <w:p w:rsidR="00A83999" w:rsidRDefault="00A83999" w:rsidP="00D222A4">
      <w:pPr>
        <w:pStyle w:val="Corpsdutexte500"/>
        <w:numPr>
          <w:ilvl w:val="0"/>
          <w:numId w:val="20"/>
        </w:numPr>
        <w:shd w:val="clear" w:color="auto" w:fill="auto"/>
        <w:tabs>
          <w:tab w:val="left" w:pos="250"/>
        </w:tabs>
        <w:spacing w:line="240" w:lineRule="auto"/>
        <w:rPr>
          <w:rFonts w:asciiTheme="majorBidi" w:hAnsiTheme="majorBidi" w:cstheme="majorBidi"/>
          <w:sz w:val="22"/>
          <w:szCs w:val="22"/>
        </w:rPr>
      </w:pPr>
      <w:r>
        <w:rPr>
          <w:rFonts w:asciiTheme="majorBidi" w:hAnsiTheme="majorBidi" w:cstheme="majorBidi"/>
          <w:sz w:val="22"/>
          <w:szCs w:val="22"/>
        </w:rPr>
        <w:t>L'architecte ne peut faire aucun usage commercial des résultats des prestations ;</w:t>
      </w:r>
    </w:p>
    <w:p w:rsidR="00A83999" w:rsidRDefault="00A83999" w:rsidP="00D222A4">
      <w:pPr>
        <w:pStyle w:val="Corpsdutexte500"/>
        <w:numPr>
          <w:ilvl w:val="0"/>
          <w:numId w:val="20"/>
        </w:numPr>
        <w:shd w:val="clear" w:color="auto" w:fill="auto"/>
        <w:tabs>
          <w:tab w:val="left" w:pos="301"/>
        </w:tabs>
        <w:spacing w:line="240" w:lineRule="auto"/>
        <w:ind w:right="20"/>
        <w:rPr>
          <w:rFonts w:asciiTheme="majorBidi" w:hAnsiTheme="majorBidi" w:cstheme="majorBidi"/>
          <w:sz w:val="22"/>
          <w:szCs w:val="22"/>
        </w:rPr>
      </w:pPr>
      <w:r>
        <w:rPr>
          <w:rFonts w:asciiTheme="majorBidi" w:hAnsiTheme="majorBidi" w:cstheme="majorBidi"/>
          <w:sz w:val="22"/>
          <w:szCs w:val="22"/>
        </w:rPr>
        <w:t>L'architecte ne peut communiquer les résultats des prestations à des tiers, à titre gratuit ou onéreux, qu'avec l'autorisation du maître d'ouvrage ;</w:t>
      </w:r>
    </w:p>
    <w:p w:rsidR="00A83999" w:rsidRDefault="00A83999" w:rsidP="00D222A4">
      <w:pPr>
        <w:pStyle w:val="Corpsdutexte500"/>
        <w:numPr>
          <w:ilvl w:val="0"/>
          <w:numId w:val="20"/>
        </w:numPr>
        <w:shd w:val="clear" w:color="auto" w:fill="auto"/>
        <w:tabs>
          <w:tab w:val="left" w:pos="207"/>
        </w:tabs>
        <w:spacing w:line="240" w:lineRule="auto"/>
        <w:ind w:right="20"/>
        <w:rPr>
          <w:rFonts w:asciiTheme="majorBidi" w:hAnsiTheme="majorBidi" w:cstheme="majorBidi"/>
          <w:sz w:val="22"/>
          <w:szCs w:val="22"/>
        </w:rPr>
      </w:pPr>
      <w:r>
        <w:rPr>
          <w:rFonts w:asciiTheme="majorBidi" w:hAnsiTheme="majorBidi" w:cstheme="majorBidi"/>
          <w:sz w:val="22"/>
          <w:szCs w:val="22"/>
        </w:rPr>
        <w:t>Les droits de propriété artistique et intellectuelle qui peuvent naître à l'occasion ou au cours de l'exécution des prestations sont acquis à l'architecte ;</w:t>
      </w:r>
    </w:p>
    <w:p w:rsidR="00D32E99" w:rsidRDefault="00A83999" w:rsidP="00D222A4">
      <w:pPr>
        <w:pStyle w:val="Corpsdutexte500"/>
        <w:numPr>
          <w:ilvl w:val="0"/>
          <w:numId w:val="20"/>
        </w:numPr>
        <w:shd w:val="clear" w:color="auto" w:fill="auto"/>
        <w:tabs>
          <w:tab w:val="left" w:pos="211"/>
        </w:tabs>
        <w:spacing w:line="240" w:lineRule="auto"/>
        <w:ind w:right="20"/>
        <w:rPr>
          <w:rFonts w:asciiTheme="majorBidi" w:hAnsiTheme="majorBidi" w:cstheme="majorBidi"/>
          <w:sz w:val="22"/>
          <w:szCs w:val="22"/>
        </w:rPr>
      </w:pPr>
      <w:r>
        <w:rPr>
          <w:rFonts w:asciiTheme="majorBidi" w:hAnsiTheme="majorBidi" w:cstheme="majorBidi"/>
          <w:sz w:val="22"/>
          <w:szCs w:val="22"/>
        </w:rPr>
        <w:t xml:space="preserve">L'Architecte s'engage à accepter la collaboration technique bénévole des architectes ou des ingénieurs du maître d’ouvrage  en ce qui concerne le contrôle des chantiers, portant sur la qualité et la quantité des travaux exécutés. </w:t>
      </w:r>
    </w:p>
    <w:p w:rsidR="00D32E99" w:rsidRDefault="00D32E99" w:rsidP="00D32E99">
      <w:pPr>
        <w:pStyle w:val="Corpsdutexte500"/>
        <w:shd w:val="clear" w:color="auto" w:fill="auto"/>
        <w:tabs>
          <w:tab w:val="left" w:pos="211"/>
        </w:tabs>
        <w:spacing w:line="240" w:lineRule="auto"/>
        <w:ind w:right="20"/>
        <w:rPr>
          <w:rFonts w:asciiTheme="majorBidi" w:hAnsiTheme="majorBidi" w:cstheme="majorBidi"/>
          <w:sz w:val="22"/>
          <w:szCs w:val="22"/>
        </w:rPr>
      </w:pPr>
    </w:p>
    <w:p w:rsidR="00D32E99" w:rsidRDefault="00A83999" w:rsidP="00AE3BA7">
      <w:pPr>
        <w:pStyle w:val="Corpsdutexte500"/>
        <w:shd w:val="clear" w:color="auto" w:fill="auto"/>
        <w:tabs>
          <w:tab w:val="left" w:pos="211"/>
        </w:tabs>
        <w:spacing w:line="240" w:lineRule="auto"/>
        <w:ind w:right="20"/>
        <w:rPr>
          <w:rFonts w:asciiTheme="majorBidi" w:hAnsiTheme="majorBidi" w:cstheme="majorBidi"/>
          <w:sz w:val="22"/>
          <w:szCs w:val="22"/>
        </w:rPr>
      </w:pPr>
      <w:r>
        <w:rPr>
          <w:rFonts w:asciiTheme="majorBidi" w:hAnsiTheme="majorBidi" w:cstheme="majorBidi"/>
          <w:sz w:val="22"/>
          <w:szCs w:val="22"/>
        </w:rPr>
        <w:lastRenderedPageBreak/>
        <w:t>Cette collaboration qui pourra se manifester sous forme de vérifications inopinées faites sur le chantier à l'occasion des tournées de service de l'Architecte ou de l'Ingénieur, ne dégage en rien la responsabilité de l'Architecte.</w:t>
      </w:r>
    </w:p>
    <w:p w:rsidR="00A83999" w:rsidRDefault="00A83999" w:rsidP="00D222A4">
      <w:pPr>
        <w:pStyle w:val="Corpsdutexte500"/>
        <w:numPr>
          <w:ilvl w:val="0"/>
          <w:numId w:val="20"/>
        </w:numPr>
        <w:shd w:val="clear" w:color="auto" w:fill="auto"/>
        <w:tabs>
          <w:tab w:val="left" w:pos="211"/>
        </w:tabs>
        <w:spacing w:line="240" w:lineRule="auto"/>
        <w:ind w:right="20"/>
        <w:rPr>
          <w:rFonts w:asciiTheme="majorBidi" w:hAnsiTheme="majorBidi" w:cstheme="majorBidi"/>
          <w:sz w:val="22"/>
          <w:szCs w:val="22"/>
        </w:rPr>
      </w:pPr>
      <w:r>
        <w:rPr>
          <w:rFonts w:asciiTheme="majorBidi" w:hAnsiTheme="majorBidi" w:cstheme="majorBidi"/>
          <w:sz w:val="22"/>
          <w:szCs w:val="22"/>
        </w:rPr>
        <w:t xml:space="preserve"> L'Architecte ne pourra s'opposer à la présence sur les chantiers des agents désignée par le maître d’ouvrage  pour surveiller l'exécution des travaux. L'Architecte devra donner à ces agents tous renseignements utiles à leurs fonctions. La présence de surveillants ne dégage pas l'Architecte de sa responsabilité.</w:t>
      </w:r>
    </w:p>
    <w:p w:rsidR="00A83999" w:rsidRDefault="00A83999" w:rsidP="00A83999">
      <w:pPr>
        <w:pStyle w:val="Corpsdutexte500"/>
        <w:shd w:val="clear" w:color="auto" w:fill="auto"/>
        <w:spacing w:line="240" w:lineRule="auto"/>
        <w:rPr>
          <w:rFonts w:asciiTheme="majorBidi" w:hAnsiTheme="majorBidi" w:cstheme="majorBidi"/>
          <w:b/>
          <w:sz w:val="22"/>
          <w:szCs w:val="22"/>
        </w:rPr>
      </w:pPr>
      <w:bookmarkStart w:id="49" w:name="bookmark256"/>
    </w:p>
    <w:p w:rsidR="00A83999" w:rsidRDefault="00A83999" w:rsidP="00AE3BA7">
      <w:pPr>
        <w:pStyle w:val="Corpsdutexte500"/>
        <w:shd w:val="clear" w:color="auto" w:fill="auto"/>
        <w:spacing w:line="240" w:lineRule="auto"/>
        <w:rPr>
          <w:rFonts w:asciiTheme="majorBidi" w:hAnsiTheme="majorBidi" w:cstheme="majorBidi"/>
          <w:b/>
          <w:sz w:val="22"/>
          <w:szCs w:val="22"/>
        </w:rPr>
      </w:pPr>
      <w:r>
        <w:rPr>
          <w:rFonts w:asciiTheme="majorBidi" w:hAnsiTheme="majorBidi" w:cstheme="majorBidi"/>
          <w:b/>
          <w:sz w:val="22"/>
          <w:szCs w:val="22"/>
        </w:rPr>
        <w:t>Article 3</w:t>
      </w:r>
      <w:r w:rsidR="00AE3BA7">
        <w:rPr>
          <w:rFonts w:asciiTheme="majorBidi" w:hAnsiTheme="majorBidi" w:cstheme="majorBidi"/>
          <w:b/>
          <w:sz w:val="22"/>
          <w:szCs w:val="22"/>
        </w:rPr>
        <w:t>9</w:t>
      </w:r>
      <w:r>
        <w:rPr>
          <w:rFonts w:asciiTheme="majorBidi" w:hAnsiTheme="majorBidi" w:cstheme="majorBidi"/>
          <w:b/>
          <w:sz w:val="22"/>
          <w:szCs w:val="22"/>
        </w:rPr>
        <w:t>- Responsabilité de l'architecte après la réception définitive</w:t>
      </w:r>
      <w:bookmarkEnd w:id="49"/>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Dans les cas où le contrat porte sur une prestation de construction de bâtiments nouveaux, l'architecte est responsable dans les conditions prévues par l'article 769 du dahir du</w:t>
      </w:r>
      <w:r>
        <w:rPr>
          <w:rStyle w:val="Corpsdutexte5011pt"/>
          <w:rFonts w:asciiTheme="majorBidi" w:hAnsiTheme="majorBidi" w:cstheme="majorBidi"/>
        </w:rPr>
        <w:t xml:space="preserve"> 9</w:t>
      </w:r>
      <w:r>
        <w:rPr>
          <w:rFonts w:asciiTheme="majorBidi" w:hAnsiTheme="majorBidi" w:cstheme="majorBidi"/>
          <w:sz w:val="22"/>
          <w:szCs w:val="22"/>
        </w:rPr>
        <w:t xml:space="preserve"> Ramadan 1331 (12 août</w:t>
      </w:r>
      <w:r>
        <w:rPr>
          <w:rStyle w:val="Corpsdutexte5011pt"/>
          <w:rFonts w:asciiTheme="majorBidi" w:hAnsiTheme="majorBidi" w:cstheme="majorBidi"/>
        </w:rPr>
        <w:t xml:space="preserve"> 1913)</w:t>
      </w:r>
      <w:r>
        <w:rPr>
          <w:rFonts w:asciiTheme="majorBidi" w:hAnsiTheme="majorBidi" w:cstheme="majorBidi"/>
          <w:sz w:val="22"/>
          <w:szCs w:val="22"/>
        </w:rPr>
        <w:t xml:space="preserve"> formant</w:t>
      </w:r>
      <w:r>
        <w:rPr>
          <w:rStyle w:val="Corpsdutexte5011pt"/>
          <w:rFonts w:asciiTheme="majorBidi" w:hAnsiTheme="majorBidi" w:cstheme="majorBidi"/>
        </w:rPr>
        <w:t xml:space="preserve"> code</w:t>
      </w:r>
      <w:r>
        <w:rPr>
          <w:rFonts w:asciiTheme="majorBidi" w:hAnsiTheme="majorBidi" w:cstheme="majorBidi"/>
          <w:sz w:val="22"/>
          <w:szCs w:val="22"/>
        </w:rPr>
        <w:t xml:space="preserve"> des obligations et contrats pour une durée de dix années à partir de la réception définitive des constructions.</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p>
    <w:p w:rsidR="00A83999" w:rsidRDefault="00A83999" w:rsidP="00AE3BA7">
      <w:pPr>
        <w:jc w:val="both"/>
        <w:rPr>
          <w:rStyle w:val="Corpsdutexte57Gras"/>
          <w:rFonts w:asciiTheme="majorBidi" w:hAnsiTheme="majorBidi" w:cstheme="majorBidi"/>
        </w:rPr>
      </w:pPr>
      <w:bookmarkStart w:id="50" w:name="bookmark257"/>
      <w:r>
        <w:rPr>
          <w:rStyle w:val="Corpsdutexte570"/>
          <w:rFonts w:asciiTheme="majorBidi" w:hAnsiTheme="majorBidi" w:cstheme="majorBidi"/>
          <w:b/>
          <w:sz w:val="22"/>
          <w:szCs w:val="22"/>
        </w:rPr>
        <w:t xml:space="preserve">Article </w:t>
      </w:r>
      <w:r w:rsidR="00AE3BA7">
        <w:rPr>
          <w:rStyle w:val="Corpsdutexte570"/>
          <w:rFonts w:asciiTheme="majorBidi" w:hAnsiTheme="majorBidi" w:cstheme="majorBidi"/>
          <w:b/>
          <w:sz w:val="22"/>
          <w:szCs w:val="22"/>
        </w:rPr>
        <w:t>40</w:t>
      </w:r>
      <w:r>
        <w:rPr>
          <w:rStyle w:val="Corpsdutexte570"/>
          <w:rFonts w:asciiTheme="majorBidi" w:hAnsiTheme="majorBidi" w:cstheme="majorBidi"/>
          <w:b/>
          <w:sz w:val="22"/>
          <w:szCs w:val="22"/>
        </w:rPr>
        <w:t>- Résiliation du contrat</w:t>
      </w:r>
      <w:r>
        <w:rPr>
          <w:rStyle w:val="Corpsdutexte570"/>
          <w:rFonts w:asciiTheme="majorBidi" w:hAnsiTheme="majorBidi" w:cstheme="majorBidi"/>
          <w:sz w:val="22"/>
          <w:szCs w:val="22"/>
        </w:rPr>
        <w:t xml:space="preserve"> d</w:t>
      </w:r>
      <w:r>
        <w:rPr>
          <w:rStyle w:val="Corpsdutexte57Gras"/>
          <w:rFonts w:asciiTheme="majorBidi" w:hAnsiTheme="majorBidi" w:cstheme="majorBidi"/>
        </w:rPr>
        <w:t>'architecte</w:t>
      </w:r>
      <w:bookmarkEnd w:id="50"/>
    </w:p>
    <w:p w:rsidR="00A83999" w:rsidRDefault="00A83999" w:rsidP="00D222A4">
      <w:pPr>
        <w:pStyle w:val="Corpsdutexte500"/>
        <w:numPr>
          <w:ilvl w:val="1"/>
          <w:numId w:val="20"/>
        </w:numPr>
        <w:shd w:val="clear" w:color="auto" w:fill="auto"/>
        <w:tabs>
          <w:tab w:val="left" w:pos="142"/>
        </w:tabs>
        <w:spacing w:line="240" w:lineRule="auto"/>
        <w:ind w:right="20"/>
        <w:rPr>
          <w:sz w:val="22"/>
          <w:szCs w:val="22"/>
        </w:rPr>
      </w:pPr>
      <w:r>
        <w:rPr>
          <w:rFonts w:asciiTheme="majorBidi" w:hAnsiTheme="majorBidi" w:cstheme="majorBidi"/>
          <w:sz w:val="22"/>
          <w:szCs w:val="22"/>
        </w:rPr>
        <w:t xml:space="preserve">La résiliation est une fin anticipée du contrat avant l'achèvement total des prestations. </w:t>
      </w:r>
    </w:p>
    <w:p w:rsidR="00A83999" w:rsidRDefault="00A83999" w:rsidP="00A83999">
      <w:pPr>
        <w:pStyle w:val="Corpsdutexte500"/>
        <w:shd w:val="clear" w:color="auto" w:fill="auto"/>
        <w:tabs>
          <w:tab w:val="left" w:pos="142"/>
        </w:tabs>
        <w:spacing w:line="240" w:lineRule="auto"/>
        <w:ind w:right="20"/>
        <w:rPr>
          <w:rFonts w:asciiTheme="majorBidi" w:hAnsiTheme="majorBidi" w:cstheme="majorBidi"/>
          <w:sz w:val="22"/>
          <w:szCs w:val="22"/>
        </w:rPr>
      </w:pPr>
      <w:r>
        <w:rPr>
          <w:rFonts w:asciiTheme="majorBidi" w:hAnsiTheme="majorBidi" w:cstheme="majorBidi"/>
          <w:sz w:val="22"/>
          <w:szCs w:val="22"/>
        </w:rPr>
        <w:t>Elle est prise par décision de l'autorité compétente dûment motivée. Cette décision de résiliation est notifiée à l'architecte par ordre de service.</w:t>
      </w:r>
    </w:p>
    <w:p w:rsidR="00A83999" w:rsidRDefault="00A83999" w:rsidP="00A83999">
      <w:pPr>
        <w:pStyle w:val="Corpsdutexte500"/>
        <w:shd w:val="clear" w:color="auto" w:fill="auto"/>
        <w:tabs>
          <w:tab w:val="left" w:pos="142"/>
        </w:tabs>
        <w:spacing w:line="240" w:lineRule="auto"/>
        <w:ind w:right="20"/>
        <w:rPr>
          <w:rFonts w:asciiTheme="majorBidi" w:hAnsiTheme="majorBidi" w:cstheme="majorBidi"/>
          <w:sz w:val="22"/>
          <w:szCs w:val="22"/>
        </w:rPr>
      </w:pPr>
      <w:r>
        <w:rPr>
          <w:rFonts w:asciiTheme="majorBidi" w:hAnsiTheme="majorBidi" w:cstheme="majorBidi"/>
          <w:sz w:val="22"/>
          <w:szCs w:val="22"/>
        </w:rPr>
        <w:t>La résiliation prend effet à compter de la date fixée dans la décision de résiliation ou, à défaut d'une telle date, à la date de notification de cette décision à l'architecte.</w:t>
      </w:r>
    </w:p>
    <w:p w:rsidR="00A83999" w:rsidRDefault="00A83999" w:rsidP="00D222A4">
      <w:pPr>
        <w:pStyle w:val="Corpsdutexte500"/>
        <w:numPr>
          <w:ilvl w:val="1"/>
          <w:numId w:val="20"/>
        </w:numPr>
        <w:shd w:val="clear" w:color="auto" w:fill="auto"/>
        <w:tabs>
          <w:tab w:val="left" w:pos="142"/>
          <w:tab w:val="left" w:pos="315"/>
        </w:tabs>
        <w:spacing w:line="240" w:lineRule="auto"/>
        <w:rPr>
          <w:rFonts w:asciiTheme="majorBidi" w:hAnsiTheme="majorBidi" w:cstheme="majorBidi"/>
          <w:sz w:val="22"/>
          <w:szCs w:val="22"/>
        </w:rPr>
      </w:pPr>
      <w:r>
        <w:rPr>
          <w:rFonts w:asciiTheme="majorBidi" w:hAnsiTheme="majorBidi" w:cstheme="majorBidi"/>
          <w:sz w:val="22"/>
          <w:szCs w:val="22"/>
        </w:rPr>
        <w:t>La décision de résiliation est prise dans les cas suivants :</w:t>
      </w:r>
    </w:p>
    <w:p w:rsidR="00A83999" w:rsidRDefault="00A83999" w:rsidP="00D222A4">
      <w:pPr>
        <w:pStyle w:val="Corpsdutexte500"/>
        <w:numPr>
          <w:ilvl w:val="0"/>
          <w:numId w:val="20"/>
        </w:numPr>
        <w:shd w:val="clear" w:color="auto" w:fill="auto"/>
        <w:tabs>
          <w:tab w:val="left" w:pos="142"/>
        </w:tabs>
        <w:spacing w:line="240" w:lineRule="auto"/>
        <w:ind w:right="20"/>
        <w:jc w:val="left"/>
        <w:rPr>
          <w:rFonts w:asciiTheme="majorBidi" w:hAnsiTheme="majorBidi" w:cstheme="majorBidi"/>
          <w:sz w:val="22"/>
          <w:szCs w:val="22"/>
        </w:rPr>
      </w:pPr>
      <w:r>
        <w:rPr>
          <w:rFonts w:asciiTheme="majorBidi" w:hAnsiTheme="majorBidi" w:cstheme="majorBidi"/>
          <w:sz w:val="22"/>
          <w:szCs w:val="22"/>
        </w:rPr>
        <w:t>lorsque l'ordre de service prescrivant le commencement des prestations ne lui a pas été notifié dans les délais prévus par l'article 24 ci-dessus;</w:t>
      </w:r>
    </w:p>
    <w:p w:rsidR="00A83999" w:rsidRDefault="00A83999" w:rsidP="00D222A4">
      <w:pPr>
        <w:pStyle w:val="Corpsdutexte500"/>
        <w:numPr>
          <w:ilvl w:val="0"/>
          <w:numId w:val="20"/>
        </w:numPr>
        <w:shd w:val="clear" w:color="auto" w:fill="auto"/>
        <w:tabs>
          <w:tab w:val="left" w:pos="142"/>
        </w:tabs>
        <w:spacing w:line="240" w:lineRule="auto"/>
        <w:ind w:right="20"/>
        <w:jc w:val="left"/>
        <w:rPr>
          <w:rFonts w:asciiTheme="majorBidi" w:hAnsiTheme="majorBidi" w:cstheme="majorBidi"/>
          <w:sz w:val="22"/>
          <w:szCs w:val="22"/>
        </w:rPr>
      </w:pPr>
      <w:r>
        <w:rPr>
          <w:rFonts w:asciiTheme="majorBidi" w:hAnsiTheme="majorBidi" w:cstheme="majorBidi"/>
          <w:sz w:val="22"/>
          <w:szCs w:val="22"/>
        </w:rPr>
        <w:t>en cas de force majeure rendant l'exécution des prestations impossible en application de l'article 25 ci-dessus ;</w:t>
      </w:r>
    </w:p>
    <w:p w:rsidR="00A83999" w:rsidRDefault="00A83999" w:rsidP="00D222A4">
      <w:pPr>
        <w:pStyle w:val="Corpsdutexte500"/>
        <w:numPr>
          <w:ilvl w:val="0"/>
          <w:numId w:val="20"/>
        </w:numPr>
        <w:shd w:val="clear" w:color="auto" w:fill="auto"/>
        <w:tabs>
          <w:tab w:val="left" w:pos="142"/>
        </w:tabs>
        <w:spacing w:line="240" w:lineRule="auto"/>
        <w:jc w:val="left"/>
        <w:rPr>
          <w:rFonts w:asciiTheme="majorBidi" w:hAnsiTheme="majorBidi" w:cstheme="majorBidi"/>
          <w:sz w:val="22"/>
          <w:szCs w:val="22"/>
        </w:rPr>
      </w:pPr>
      <w:r>
        <w:rPr>
          <w:rFonts w:asciiTheme="majorBidi" w:hAnsiTheme="majorBidi" w:cstheme="majorBidi"/>
          <w:sz w:val="22"/>
          <w:szCs w:val="22"/>
        </w:rPr>
        <w:t>en cas de décès de l'architecte en application de l'article 27 ci-dessus ;</w:t>
      </w:r>
    </w:p>
    <w:p w:rsidR="00A83999" w:rsidRDefault="00A83999" w:rsidP="00D222A4">
      <w:pPr>
        <w:pStyle w:val="Corpsdutexte500"/>
        <w:numPr>
          <w:ilvl w:val="0"/>
          <w:numId w:val="20"/>
        </w:numPr>
        <w:shd w:val="clear" w:color="auto" w:fill="auto"/>
        <w:tabs>
          <w:tab w:val="left" w:pos="142"/>
        </w:tabs>
        <w:spacing w:line="240" w:lineRule="auto"/>
        <w:ind w:right="20"/>
        <w:jc w:val="left"/>
        <w:rPr>
          <w:rFonts w:asciiTheme="majorBidi" w:hAnsiTheme="majorBidi" w:cstheme="majorBidi"/>
          <w:sz w:val="22"/>
          <w:szCs w:val="22"/>
        </w:rPr>
      </w:pPr>
      <w:r>
        <w:rPr>
          <w:rFonts w:asciiTheme="majorBidi" w:hAnsiTheme="majorBidi" w:cstheme="majorBidi"/>
          <w:sz w:val="22"/>
          <w:szCs w:val="22"/>
        </w:rPr>
        <w:t xml:space="preserve">en cas d'incapacité civile ou physique de l'architecte en application de l'article 28 ci -dessus </w:t>
      </w:r>
    </w:p>
    <w:p w:rsidR="00A83999" w:rsidRDefault="00A83999" w:rsidP="00D222A4">
      <w:pPr>
        <w:pStyle w:val="Corpsdutexte500"/>
        <w:numPr>
          <w:ilvl w:val="0"/>
          <w:numId w:val="20"/>
        </w:numPr>
        <w:shd w:val="clear" w:color="auto" w:fill="auto"/>
        <w:tabs>
          <w:tab w:val="left" w:pos="142"/>
        </w:tabs>
        <w:spacing w:line="240" w:lineRule="auto"/>
        <w:ind w:right="20"/>
        <w:jc w:val="left"/>
        <w:rPr>
          <w:rFonts w:asciiTheme="majorBidi" w:hAnsiTheme="majorBidi" w:cstheme="majorBidi"/>
          <w:sz w:val="22"/>
          <w:szCs w:val="22"/>
        </w:rPr>
      </w:pPr>
      <w:r>
        <w:rPr>
          <w:rFonts w:asciiTheme="majorBidi" w:hAnsiTheme="majorBidi" w:cstheme="majorBidi"/>
          <w:sz w:val="22"/>
          <w:szCs w:val="22"/>
        </w:rPr>
        <w:t>en cas de retard dans l'exécution dans les conditions prévues à l'article 11 ci- dessus;</w:t>
      </w:r>
    </w:p>
    <w:p w:rsidR="00A83999" w:rsidRDefault="00A83999" w:rsidP="00D222A4">
      <w:pPr>
        <w:pStyle w:val="Corpsdutexte500"/>
        <w:numPr>
          <w:ilvl w:val="0"/>
          <w:numId w:val="20"/>
        </w:numPr>
        <w:shd w:val="clear" w:color="auto" w:fill="auto"/>
        <w:tabs>
          <w:tab w:val="left" w:pos="142"/>
        </w:tabs>
        <w:spacing w:line="240" w:lineRule="auto"/>
        <w:ind w:right="20"/>
        <w:jc w:val="left"/>
        <w:rPr>
          <w:rFonts w:asciiTheme="majorBidi" w:hAnsiTheme="majorBidi" w:cstheme="majorBidi"/>
          <w:sz w:val="22"/>
          <w:szCs w:val="22"/>
        </w:rPr>
      </w:pPr>
      <w:r>
        <w:rPr>
          <w:rFonts w:asciiTheme="majorBidi" w:hAnsiTheme="majorBidi" w:cstheme="majorBidi"/>
          <w:sz w:val="22"/>
          <w:szCs w:val="22"/>
        </w:rPr>
        <w:t>en cas d'application des mesures coercitives prévues à l'article 41 ci-après.</w:t>
      </w:r>
    </w:p>
    <w:p w:rsidR="00A83999" w:rsidRDefault="00A83999" w:rsidP="00D222A4">
      <w:pPr>
        <w:pStyle w:val="Corpsdutexte500"/>
        <w:numPr>
          <w:ilvl w:val="0"/>
          <w:numId w:val="21"/>
        </w:numPr>
        <w:shd w:val="clear" w:color="auto" w:fill="auto"/>
        <w:tabs>
          <w:tab w:val="left" w:pos="322"/>
        </w:tabs>
        <w:spacing w:line="240" w:lineRule="auto"/>
        <w:ind w:right="33"/>
        <w:jc w:val="left"/>
        <w:rPr>
          <w:rFonts w:asciiTheme="majorBidi" w:hAnsiTheme="majorBidi" w:cstheme="majorBidi"/>
          <w:sz w:val="22"/>
          <w:szCs w:val="22"/>
        </w:rPr>
      </w:pPr>
      <w:r>
        <w:rPr>
          <w:rFonts w:asciiTheme="majorBidi" w:hAnsiTheme="majorBidi" w:cstheme="majorBidi"/>
          <w:sz w:val="22"/>
          <w:szCs w:val="22"/>
        </w:rPr>
        <w:t>Les dispositions suivantes s'appliquent en cas de résiliation du contrat :</w:t>
      </w:r>
    </w:p>
    <w:p w:rsidR="00A83999" w:rsidRDefault="00A83999" w:rsidP="00A83999">
      <w:pPr>
        <w:pStyle w:val="Corpsdutexte500"/>
        <w:shd w:val="clear" w:color="auto" w:fill="auto"/>
        <w:tabs>
          <w:tab w:val="left" w:pos="322"/>
        </w:tabs>
        <w:spacing w:line="240" w:lineRule="auto"/>
        <w:ind w:right="1780"/>
        <w:jc w:val="left"/>
        <w:rPr>
          <w:rFonts w:asciiTheme="majorBidi" w:hAnsiTheme="majorBidi" w:cstheme="majorBidi"/>
          <w:sz w:val="22"/>
          <w:szCs w:val="22"/>
        </w:rPr>
      </w:pPr>
      <w:r>
        <w:rPr>
          <w:rFonts w:asciiTheme="majorBidi" w:hAnsiTheme="majorBidi" w:cstheme="majorBidi"/>
          <w:sz w:val="22"/>
          <w:szCs w:val="22"/>
        </w:rPr>
        <w:t xml:space="preserve"> L'architecte est tenu de remettre au maître d'ouvrage :</w:t>
      </w:r>
    </w:p>
    <w:p w:rsidR="00A83999" w:rsidRDefault="00A83999" w:rsidP="00D222A4">
      <w:pPr>
        <w:pStyle w:val="Corpsdutexte500"/>
        <w:numPr>
          <w:ilvl w:val="0"/>
          <w:numId w:val="20"/>
        </w:numPr>
        <w:shd w:val="clear" w:color="auto" w:fill="auto"/>
        <w:tabs>
          <w:tab w:val="left" w:pos="142"/>
        </w:tabs>
        <w:spacing w:line="240" w:lineRule="auto"/>
        <w:ind w:right="20"/>
        <w:jc w:val="left"/>
        <w:rPr>
          <w:rFonts w:asciiTheme="majorBidi" w:hAnsiTheme="majorBidi" w:cstheme="majorBidi"/>
          <w:sz w:val="22"/>
          <w:szCs w:val="22"/>
        </w:rPr>
      </w:pPr>
      <w:r>
        <w:rPr>
          <w:rFonts w:asciiTheme="majorBidi" w:hAnsiTheme="majorBidi" w:cstheme="majorBidi"/>
          <w:sz w:val="22"/>
          <w:szCs w:val="22"/>
        </w:rPr>
        <w:t>les rapports ou documents relatifs aux prestations réalisées et réceptionnées ou en cours d'exécution ;</w:t>
      </w:r>
    </w:p>
    <w:p w:rsidR="00A83999" w:rsidRDefault="00A83999" w:rsidP="00D222A4">
      <w:pPr>
        <w:pStyle w:val="Corpsdutexte500"/>
        <w:numPr>
          <w:ilvl w:val="0"/>
          <w:numId w:val="20"/>
        </w:numPr>
        <w:shd w:val="clear" w:color="auto" w:fill="auto"/>
        <w:tabs>
          <w:tab w:val="left" w:pos="142"/>
        </w:tabs>
        <w:spacing w:line="240" w:lineRule="auto"/>
        <w:ind w:right="20"/>
        <w:jc w:val="left"/>
        <w:rPr>
          <w:rFonts w:asciiTheme="majorBidi" w:hAnsiTheme="majorBidi" w:cstheme="majorBidi"/>
          <w:sz w:val="22"/>
          <w:szCs w:val="22"/>
        </w:rPr>
      </w:pPr>
      <w:r>
        <w:rPr>
          <w:rFonts w:asciiTheme="majorBidi" w:hAnsiTheme="majorBidi" w:cstheme="majorBidi"/>
          <w:sz w:val="22"/>
          <w:szCs w:val="22"/>
        </w:rPr>
        <w:t>les documents ou plans spécialement conçus pour l'exécution du contrat;</w:t>
      </w:r>
    </w:p>
    <w:p w:rsidR="00A83999" w:rsidRDefault="00A83999" w:rsidP="00D222A4">
      <w:pPr>
        <w:pStyle w:val="Corpsdutexte500"/>
        <w:numPr>
          <w:ilvl w:val="0"/>
          <w:numId w:val="20"/>
        </w:numPr>
        <w:shd w:val="clear" w:color="auto" w:fill="auto"/>
        <w:tabs>
          <w:tab w:val="left" w:pos="142"/>
        </w:tabs>
        <w:spacing w:line="240" w:lineRule="auto"/>
        <w:ind w:right="20"/>
        <w:jc w:val="left"/>
        <w:rPr>
          <w:rFonts w:asciiTheme="majorBidi" w:hAnsiTheme="majorBidi" w:cstheme="majorBidi"/>
          <w:sz w:val="22"/>
          <w:szCs w:val="22"/>
        </w:rPr>
      </w:pPr>
      <w:r>
        <w:rPr>
          <w:rFonts w:asciiTheme="majorBidi" w:hAnsiTheme="majorBidi" w:cstheme="majorBidi"/>
          <w:sz w:val="22"/>
          <w:szCs w:val="22"/>
        </w:rPr>
        <w:t>les documents qui lui ont été remis par le maître d'ouvrage pour l'exécution du contrat.</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La résiliation donne lieu à l'établissement des états d'honoraires provisoires et définitif prévus respectivement aux articles 36 et 37 ci-dessous.</w:t>
      </w:r>
    </w:p>
    <w:p w:rsidR="00A83999" w:rsidRDefault="00A83999" w:rsidP="00D222A4">
      <w:pPr>
        <w:pStyle w:val="Corpsdutexte500"/>
        <w:numPr>
          <w:ilvl w:val="0"/>
          <w:numId w:val="21"/>
        </w:numPr>
        <w:shd w:val="clear" w:color="auto" w:fill="auto"/>
        <w:tabs>
          <w:tab w:val="left" w:pos="0"/>
          <w:tab w:val="left" w:pos="426"/>
        </w:tabs>
        <w:spacing w:line="240" w:lineRule="auto"/>
        <w:ind w:right="20"/>
        <w:rPr>
          <w:rFonts w:asciiTheme="majorBidi" w:hAnsiTheme="majorBidi" w:cstheme="majorBidi"/>
          <w:sz w:val="22"/>
          <w:szCs w:val="22"/>
        </w:rPr>
      </w:pPr>
      <w:r>
        <w:rPr>
          <w:rFonts w:asciiTheme="majorBidi" w:hAnsiTheme="majorBidi" w:cstheme="majorBidi"/>
          <w:sz w:val="22"/>
          <w:szCs w:val="22"/>
        </w:rPr>
        <w:t>la liquidation du contrat tient compte des seules prestations réceptionnées suivant les prescriptions du contrat à la date de la décision de résiliation.</w:t>
      </w:r>
    </w:p>
    <w:p w:rsidR="00A83999" w:rsidRDefault="00A83999" w:rsidP="00D222A4">
      <w:pPr>
        <w:pStyle w:val="Corpsdutexte500"/>
        <w:numPr>
          <w:ilvl w:val="0"/>
          <w:numId w:val="21"/>
        </w:numPr>
        <w:shd w:val="clear" w:color="auto" w:fill="auto"/>
        <w:tabs>
          <w:tab w:val="left" w:pos="0"/>
          <w:tab w:val="left" w:pos="426"/>
        </w:tabs>
        <w:spacing w:line="240" w:lineRule="auto"/>
        <w:ind w:right="20"/>
        <w:rPr>
          <w:rFonts w:asciiTheme="majorBidi" w:hAnsiTheme="majorBidi" w:cstheme="majorBidi"/>
          <w:sz w:val="22"/>
          <w:szCs w:val="22"/>
        </w:rPr>
      </w:pPr>
      <w:r>
        <w:rPr>
          <w:rFonts w:asciiTheme="majorBidi" w:hAnsiTheme="majorBidi" w:cstheme="majorBidi"/>
          <w:sz w:val="22"/>
          <w:szCs w:val="22"/>
        </w:rPr>
        <w:t>En cas de résiliation suite au décès ou à l'incapacité civile ou physique de l'architecte l'ordre national des architectes est compétent pour examiner tous les problèmes liés à la profession conformément à l'article 35 de la loi n° 016-89 précitée.</w:t>
      </w:r>
    </w:p>
    <w:p w:rsidR="00A83999" w:rsidRDefault="00A83999" w:rsidP="00A83999">
      <w:pPr>
        <w:pStyle w:val="Corpsdutexte52"/>
        <w:shd w:val="clear" w:color="auto" w:fill="auto"/>
        <w:spacing w:line="240" w:lineRule="auto"/>
        <w:jc w:val="both"/>
        <w:rPr>
          <w:rStyle w:val="Corpsdutexte570"/>
          <w:rFonts w:asciiTheme="majorBidi" w:hAnsiTheme="majorBidi" w:cstheme="majorBidi"/>
          <w:b/>
          <w:sz w:val="22"/>
          <w:szCs w:val="22"/>
        </w:rPr>
      </w:pPr>
    </w:p>
    <w:p w:rsidR="00A83999" w:rsidRDefault="00A83999" w:rsidP="00AE3BA7">
      <w:pPr>
        <w:pStyle w:val="Corpsdutexte52"/>
        <w:shd w:val="clear" w:color="auto" w:fill="auto"/>
        <w:spacing w:line="240" w:lineRule="auto"/>
        <w:jc w:val="both"/>
        <w:rPr>
          <w:rStyle w:val="Corpsdutexte570"/>
          <w:rFonts w:asciiTheme="majorBidi" w:hAnsiTheme="majorBidi" w:cstheme="majorBidi"/>
          <w:b/>
          <w:sz w:val="22"/>
          <w:szCs w:val="22"/>
        </w:rPr>
      </w:pPr>
      <w:r>
        <w:rPr>
          <w:rStyle w:val="Corpsdutexte570"/>
          <w:rFonts w:asciiTheme="majorBidi" w:hAnsiTheme="majorBidi" w:cstheme="majorBidi"/>
          <w:b/>
          <w:sz w:val="22"/>
          <w:szCs w:val="22"/>
        </w:rPr>
        <w:t xml:space="preserve">Article </w:t>
      </w:r>
      <w:r w:rsidR="00AE3BA7">
        <w:rPr>
          <w:rStyle w:val="Corpsdutexte570"/>
          <w:rFonts w:asciiTheme="majorBidi" w:hAnsiTheme="majorBidi" w:cstheme="majorBidi"/>
          <w:b/>
          <w:sz w:val="22"/>
          <w:szCs w:val="22"/>
        </w:rPr>
        <w:t>41</w:t>
      </w:r>
      <w:r>
        <w:rPr>
          <w:rStyle w:val="Corpsdutexte570"/>
          <w:rFonts w:asciiTheme="majorBidi" w:hAnsiTheme="majorBidi" w:cstheme="majorBidi"/>
          <w:b/>
          <w:sz w:val="22"/>
          <w:szCs w:val="22"/>
        </w:rPr>
        <w:t>- Mesures coercitives</w:t>
      </w:r>
    </w:p>
    <w:p w:rsidR="00A83999" w:rsidRDefault="00A83999" w:rsidP="00A83999">
      <w:pPr>
        <w:pStyle w:val="Corpsdutexte500"/>
        <w:shd w:val="clear" w:color="auto" w:fill="auto"/>
        <w:spacing w:line="240" w:lineRule="auto"/>
        <w:ind w:right="20"/>
      </w:pPr>
      <w:r>
        <w:rPr>
          <w:rFonts w:asciiTheme="majorBidi" w:hAnsiTheme="majorBidi" w:cstheme="majorBidi"/>
          <w:sz w:val="22"/>
          <w:szCs w:val="22"/>
        </w:rPr>
        <w:t>1- Les mesures coercitives s'appliquent en cas de constatation du défaut d'exécution imputable à l'architecte. Le défaut d'exécution est constaté lorsque l'architecte ne se conforme pas :</w:t>
      </w:r>
    </w:p>
    <w:p w:rsidR="00A83999" w:rsidRDefault="00A83999" w:rsidP="00D222A4">
      <w:pPr>
        <w:pStyle w:val="Corpsdutexte500"/>
        <w:numPr>
          <w:ilvl w:val="0"/>
          <w:numId w:val="20"/>
        </w:numPr>
        <w:shd w:val="clear" w:color="auto" w:fill="auto"/>
        <w:tabs>
          <w:tab w:val="left" w:pos="178"/>
        </w:tabs>
        <w:spacing w:line="240" w:lineRule="auto"/>
        <w:rPr>
          <w:rFonts w:asciiTheme="majorBidi" w:hAnsiTheme="majorBidi" w:cstheme="majorBidi"/>
          <w:sz w:val="22"/>
          <w:szCs w:val="22"/>
        </w:rPr>
      </w:pPr>
      <w:r>
        <w:rPr>
          <w:rFonts w:asciiTheme="majorBidi" w:hAnsiTheme="majorBidi" w:cstheme="majorBidi"/>
          <w:sz w:val="22"/>
          <w:szCs w:val="22"/>
        </w:rPr>
        <w:t>aux stipulations du contrat ;</w:t>
      </w:r>
    </w:p>
    <w:p w:rsidR="00A83999" w:rsidRDefault="00A83999" w:rsidP="00D222A4">
      <w:pPr>
        <w:pStyle w:val="Corpsdutexte500"/>
        <w:numPr>
          <w:ilvl w:val="0"/>
          <w:numId w:val="20"/>
        </w:numPr>
        <w:shd w:val="clear" w:color="auto" w:fill="auto"/>
        <w:tabs>
          <w:tab w:val="left" w:pos="193"/>
        </w:tabs>
        <w:spacing w:line="240" w:lineRule="auto"/>
        <w:ind w:right="20"/>
        <w:rPr>
          <w:rFonts w:asciiTheme="majorBidi" w:hAnsiTheme="majorBidi" w:cstheme="majorBidi"/>
          <w:sz w:val="22"/>
          <w:szCs w:val="22"/>
        </w:rPr>
      </w:pPr>
      <w:r>
        <w:rPr>
          <w:rFonts w:asciiTheme="majorBidi" w:hAnsiTheme="majorBidi" w:cstheme="majorBidi"/>
          <w:sz w:val="22"/>
          <w:szCs w:val="22"/>
        </w:rPr>
        <w:t>aux ordres de service qui lui sont donnés par le maître d'ouvrage, exception faite du §3 de l'article 13 ci-dessus.</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L'autorité compétente met en demeure l'architecte par décision qui lui est notifiée par un ordre de service en lui précisant exactement les manquements relevés et le délai dans lequel il doit remédier à ces manquements.</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Ce délai, sauf cas d'urgence dont l'autorité compétente est seule juge, ne peut être inférieur à quinze (15) jours à compter de la notification de la mise en demeure.</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lastRenderedPageBreak/>
        <w:t>Passé ce délai, si l'architecte n'a pas exécuté les dispositions prescrites, l'autorité compétente prononce, au plus tard, dans les quinze (15) jours qui suivent la fin du délai fixé dans la mise en demeure, la résiliation du contrat.</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2- Dans le cas d'un contrat passé avec un groupement, si le mandataire ne se conforme pas aux obligations qui lui incombent, il est mis en demeure, par courrier recommandé avec accusé de réception, de satisfaire à ses obligations dans un délai qui ne peut être inférieur à quinze (15) jours. Si cette mise en demeure reste sans effet, l'autorité compétente invite les autres membres du groupement à désigner un autre mandataire dans le délai d'un mois, le nouveau mandataire, une fois désigné, se substitue à l’ancien dans tous ses droits et obligations.</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A défaut de cette désignation, le maître d'ouvrage peut désigner un architecte membre du groupement pour coordonner l'action des divers membres du groupement.</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Si l'un des membres du groupement d'architectes est défaillant, le maître d'ouvrage avise le mandataire par courrier recommandé avec accusé de réception. Le mandataire dispose de quinze (15) jours à compter de la fin du délai fixé par la mise en demeure pour pallier la défaillance du membre concerné soit en se substituant à lui dans ses engagements, soit en proposant au maître d'ouvrage un autre membre.</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Le substitut du membre défaillant doit répondre aux conditions requises prévues à articles 96 du règlement des marchés pour le compte de l’Université</w:t>
      </w:r>
      <w:r>
        <w:rPr>
          <w:rFonts w:asciiTheme="majorBidi" w:hAnsiTheme="majorBidi" w:cstheme="majorBidi"/>
          <w:b/>
          <w:sz w:val="22"/>
          <w:szCs w:val="22"/>
        </w:rPr>
        <w:t> </w:t>
      </w:r>
      <w:r>
        <w:rPr>
          <w:rFonts w:asciiTheme="majorBidi" w:hAnsiTheme="majorBidi" w:cstheme="majorBidi"/>
          <w:sz w:val="22"/>
          <w:szCs w:val="22"/>
        </w:rPr>
        <w:t>précité, pour réaliser les prestations concernées.</w:t>
      </w:r>
      <w:bookmarkStart w:id="51" w:name="bookmark258"/>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p>
    <w:p w:rsidR="00A83999" w:rsidRDefault="00A83999" w:rsidP="00AE3BA7">
      <w:pPr>
        <w:pStyle w:val="Corpsdutexte500"/>
        <w:shd w:val="clear" w:color="auto" w:fill="auto"/>
        <w:spacing w:line="240" w:lineRule="auto"/>
        <w:ind w:right="20"/>
        <w:rPr>
          <w:rFonts w:asciiTheme="majorBidi" w:hAnsiTheme="majorBidi" w:cstheme="majorBidi"/>
          <w:b/>
          <w:sz w:val="22"/>
          <w:szCs w:val="22"/>
        </w:rPr>
      </w:pPr>
      <w:r>
        <w:rPr>
          <w:rFonts w:asciiTheme="majorBidi" w:hAnsiTheme="majorBidi" w:cstheme="majorBidi"/>
          <w:b/>
          <w:sz w:val="22"/>
          <w:szCs w:val="22"/>
        </w:rPr>
        <w:t>Article 4</w:t>
      </w:r>
      <w:r w:rsidR="00AE3BA7">
        <w:rPr>
          <w:rFonts w:asciiTheme="majorBidi" w:hAnsiTheme="majorBidi" w:cstheme="majorBidi"/>
          <w:b/>
          <w:sz w:val="22"/>
          <w:szCs w:val="22"/>
        </w:rPr>
        <w:t>2</w:t>
      </w:r>
      <w:r>
        <w:rPr>
          <w:rFonts w:asciiTheme="majorBidi" w:hAnsiTheme="majorBidi" w:cstheme="majorBidi"/>
          <w:b/>
          <w:sz w:val="22"/>
          <w:szCs w:val="22"/>
        </w:rPr>
        <w:t>- Intervention de l'autorité compétente</w:t>
      </w:r>
      <w:bookmarkEnd w:id="51"/>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Si, dans le cours de l'exécution du contrat, des difficultés s'élèvent entre le maître d'ouvrage et l'architecte, ce dernier adresse à l'autorité compétente un mémoire de réclamations présentant ses griefs. Le maître d'ouvrage fait connaître sa réponse dans un délai n'excédant pas trente (30) jours. Passé ce délai, la requête de l'architecte est réputée rejetée.</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p>
    <w:p w:rsidR="00A83999" w:rsidRDefault="00A83999" w:rsidP="00AE3BA7">
      <w:pPr>
        <w:pStyle w:val="En-tte20"/>
        <w:keepNext/>
        <w:keepLines/>
        <w:shd w:val="clear" w:color="auto" w:fill="auto"/>
        <w:spacing w:line="240" w:lineRule="auto"/>
        <w:jc w:val="both"/>
        <w:rPr>
          <w:rFonts w:asciiTheme="majorBidi" w:hAnsiTheme="majorBidi" w:cstheme="majorBidi"/>
          <w:b/>
          <w:bCs/>
          <w:sz w:val="22"/>
          <w:szCs w:val="22"/>
        </w:rPr>
      </w:pPr>
      <w:bookmarkStart w:id="52" w:name="bookmark259"/>
      <w:r>
        <w:rPr>
          <w:rFonts w:asciiTheme="majorBidi" w:hAnsiTheme="majorBidi" w:cstheme="majorBidi"/>
          <w:b/>
          <w:bCs/>
          <w:sz w:val="22"/>
          <w:szCs w:val="22"/>
        </w:rPr>
        <w:t>Article 4</w:t>
      </w:r>
      <w:r w:rsidR="00AE3BA7">
        <w:rPr>
          <w:rFonts w:asciiTheme="majorBidi" w:hAnsiTheme="majorBidi" w:cstheme="majorBidi"/>
          <w:b/>
          <w:bCs/>
          <w:sz w:val="22"/>
          <w:szCs w:val="22"/>
        </w:rPr>
        <w:t>3</w:t>
      </w:r>
      <w:r>
        <w:rPr>
          <w:rFonts w:asciiTheme="majorBidi" w:hAnsiTheme="majorBidi" w:cstheme="majorBidi"/>
          <w:b/>
          <w:bCs/>
          <w:sz w:val="22"/>
          <w:szCs w:val="22"/>
        </w:rPr>
        <w:t>- Intervention du ministre</w:t>
      </w:r>
      <w:bookmarkEnd w:id="52"/>
    </w:p>
    <w:p w:rsidR="00A83999" w:rsidRDefault="00A83999" w:rsidP="00A83999">
      <w:pPr>
        <w:pStyle w:val="Corpsdutexte500"/>
        <w:shd w:val="clear" w:color="auto" w:fill="auto"/>
        <w:tabs>
          <w:tab w:val="left" w:pos="142"/>
        </w:tabs>
        <w:spacing w:line="240" w:lineRule="auto"/>
        <w:ind w:right="20"/>
        <w:rPr>
          <w:rFonts w:asciiTheme="majorBidi" w:hAnsiTheme="majorBidi" w:cstheme="majorBidi"/>
          <w:sz w:val="22"/>
          <w:szCs w:val="22"/>
        </w:rPr>
      </w:pPr>
      <w:r>
        <w:rPr>
          <w:rFonts w:asciiTheme="majorBidi" w:hAnsiTheme="majorBidi" w:cstheme="majorBidi"/>
          <w:sz w:val="22"/>
          <w:szCs w:val="22"/>
        </w:rPr>
        <w:t>1 - Si l'architecte n'est pas satisfait de la réponse de l'autorité compétente ou si sa requête est rejetée, il peut, dans un délai de trente (30) jours à compter de la date de notification de la réponse de autorité compétente ou après la fin du délai imparti à l'autorité compétente pour répondre, faire parvenir au ministre, par lettre recommandée avec accusé de réception, un mémoire où il indique les motifs et le montant de ses réclamations.</w:t>
      </w:r>
    </w:p>
    <w:p w:rsidR="00A83999" w:rsidRDefault="00A83999" w:rsidP="00A83999">
      <w:pPr>
        <w:pStyle w:val="Corpsdutexte500"/>
        <w:shd w:val="clear" w:color="auto" w:fill="auto"/>
        <w:tabs>
          <w:tab w:val="left" w:pos="142"/>
        </w:tabs>
        <w:spacing w:line="240" w:lineRule="auto"/>
        <w:ind w:right="20"/>
        <w:rPr>
          <w:rFonts w:asciiTheme="majorBidi" w:hAnsiTheme="majorBidi" w:cstheme="majorBidi"/>
          <w:sz w:val="22"/>
          <w:szCs w:val="22"/>
        </w:rPr>
      </w:pPr>
      <w:r>
        <w:rPr>
          <w:rFonts w:asciiTheme="majorBidi" w:hAnsiTheme="majorBidi" w:cstheme="majorBidi"/>
          <w:sz w:val="22"/>
          <w:szCs w:val="22"/>
        </w:rPr>
        <w:t>La réponse du ministre doit intervenir dans un délai de quarante-cinq (45) jours à partir de la réception du mémoire. Si cette réponse n'intervient pas dans ce délai, la requête de l'architecte est réputée rejetée.</w:t>
      </w:r>
    </w:p>
    <w:p w:rsidR="00A83999" w:rsidRDefault="00A83999" w:rsidP="00D222A4">
      <w:pPr>
        <w:pStyle w:val="Corpsdutexte500"/>
        <w:numPr>
          <w:ilvl w:val="0"/>
          <w:numId w:val="22"/>
        </w:numPr>
        <w:shd w:val="clear" w:color="auto" w:fill="auto"/>
        <w:tabs>
          <w:tab w:val="left" w:pos="-284"/>
          <w:tab w:val="left" w:pos="142"/>
          <w:tab w:val="left" w:pos="284"/>
        </w:tabs>
        <w:spacing w:line="240" w:lineRule="auto"/>
        <w:ind w:right="40"/>
        <w:rPr>
          <w:rFonts w:asciiTheme="majorBidi" w:hAnsiTheme="majorBidi" w:cstheme="majorBidi"/>
          <w:sz w:val="22"/>
          <w:szCs w:val="22"/>
        </w:rPr>
      </w:pPr>
      <w:r>
        <w:rPr>
          <w:rFonts w:asciiTheme="majorBidi" w:hAnsiTheme="majorBidi" w:cstheme="majorBidi"/>
          <w:sz w:val="22"/>
          <w:szCs w:val="22"/>
        </w:rPr>
        <w:t>Si, dans le délai de soixante (60) jours à dater de la notification de la décision du ministre intervenue sur les réclamations auxquelles aura donné lieu l'état d'honoraires définitif, l'architecte n'a pas porté  ses réclamations devant le tribunal compétent, il sera considéré acceptant ladite décision, et toute réclamation se trouvera alors éteinte.</w:t>
      </w:r>
    </w:p>
    <w:p w:rsidR="00A83999" w:rsidRDefault="00A83999" w:rsidP="00D222A4">
      <w:pPr>
        <w:pStyle w:val="Corpsdutexte500"/>
        <w:numPr>
          <w:ilvl w:val="0"/>
          <w:numId w:val="22"/>
        </w:numPr>
        <w:shd w:val="clear" w:color="auto" w:fill="auto"/>
        <w:tabs>
          <w:tab w:val="left" w:pos="-284"/>
          <w:tab w:val="left" w:pos="142"/>
          <w:tab w:val="left" w:pos="284"/>
        </w:tabs>
        <w:spacing w:line="240" w:lineRule="auto"/>
        <w:ind w:right="40"/>
        <w:rPr>
          <w:rFonts w:asciiTheme="majorBidi" w:hAnsiTheme="majorBidi" w:cstheme="majorBidi"/>
          <w:sz w:val="22"/>
          <w:szCs w:val="22"/>
        </w:rPr>
      </w:pPr>
      <w:r>
        <w:rPr>
          <w:rFonts w:asciiTheme="majorBidi" w:hAnsiTheme="majorBidi" w:cstheme="majorBidi"/>
          <w:sz w:val="22"/>
          <w:szCs w:val="22"/>
        </w:rPr>
        <w:t>Si l'architecte ne donne pas son accord à la décision prise par le ministre dans les conditions prévues au paragraphe 3 ci-dessus, les modalités fixées par cette décision sont appliquées à titre de règlement provisoire du différend; le règlement définitif relève alors de la juridiction compétente.</w:t>
      </w:r>
    </w:p>
    <w:p w:rsidR="00A83999" w:rsidRDefault="00A83999" w:rsidP="00D222A4">
      <w:pPr>
        <w:pStyle w:val="Corpsdutexte500"/>
        <w:numPr>
          <w:ilvl w:val="1"/>
          <w:numId w:val="22"/>
        </w:numPr>
        <w:shd w:val="clear" w:color="auto" w:fill="auto"/>
        <w:tabs>
          <w:tab w:val="left" w:pos="-284"/>
          <w:tab w:val="left" w:pos="142"/>
        </w:tabs>
        <w:spacing w:line="240" w:lineRule="auto"/>
        <w:ind w:right="40"/>
        <w:rPr>
          <w:rFonts w:asciiTheme="majorBidi" w:hAnsiTheme="majorBidi" w:cstheme="majorBidi"/>
          <w:sz w:val="22"/>
          <w:szCs w:val="22"/>
        </w:rPr>
      </w:pPr>
      <w:r>
        <w:rPr>
          <w:rFonts w:asciiTheme="majorBidi" w:hAnsiTheme="majorBidi" w:cstheme="majorBidi"/>
          <w:sz w:val="22"/>
          <w:szCs w:val="22"/>
        </w:rPr>
        <w:t>- Lorsque le contrat est passé avec un groupement d'architectes, le mandataire représente chacun d'eux pour l'application des dispositions du présent article  jusqu'à la réception définitive des travaux, chaque architecte est ensuite seul habilité à poursuivre les litiges qui le concernent.</w:t>
      </w:r>
    </w:p>
    <w:p w:rsidR="00A83999" w:rsidRDefault="00A83999" w:rsidP="00A83999">
      <w:pPr>
        <w:pStyle w:val="Corpsdutexte500"/>
        <w:shd w:val="clear" w:color="auto" w:fill="auto"/>
        <w:tabs>
          <w:tab w:val="left" w:pos="-284"/>
        </w:tabs>
        <w:spacing w:line="240" w:lineRule="auto"/>
        <w:ind w:right="40"/>
        <w:rPr>
          <w:rFonts w:asciiTheme="majorBidi" w:hAnsiTheme="majorBidi" w:cstheme="majorBidi"/>
          <w:sz w:val="22"/>
          <w:szCs w:val="22"/>
        </w:rPr>
      </w:pPr>
    </w:p>
    <w:p w:rsidR="00A83999" w:rsidRDefault="00A83999" w:rsidP="00AE3BA7">
      <w:pPr>
        <w:pStyle w:val="En-tte330"/>
        <w:keepNext/>
        <w:keepLines/>
        <w:shd w:val="clear" w:color="auto" w:fill="auto"/>
        <w:spacing w:after="0" w:line="240" w:lineRule="auto"/>
        <w:ind w:firstLine="0"/>
        <w:jc w:val="both"/>
        <w:rPr>
          <w:rFonts w:asciiTheme="majorBidi" w:hAnsiTheme="majorBidi" w:cstheme="majorBidi"/>
          <w:b/>
          <w:bCs/>
          <w:sz w:val="22"/>
          <w:szCs w:val="22"/>
        </w:rPr>
      </w:pPr>
      <w:bookmarkStart w:id="53" w:name="bookmark260"/>
      <w:r>
        <w:rPr>
          <w:rFonts w:asciiTheme="majorBidi" w:hAnsiTheme="majorBidi" w:cstheme="majorBidi"/>
          <w:b/>
          <w:bCs/>
          <w:sz w:val="22"/>
          <w:szCs w:val="22"/>
        </w:rPr>
        <w:t>Article 4</w:t>
      </w:r>
      <w:r w:rsidR="00AE3BA7">
        <w:rPr>
          <w:rFonts w:asciiTheme="majorBidi" w:hAnsiTheme="majorBidi" w:cstheme="majorBidi"/>
          <w:b/>
          <w:bCs/>
          <w:sz w:val="22"/>
          <w:szCs w:val="22"/>
        </w:rPr>
        <w:t>4</w:t>
      </w:r>
      <w:r>
        <w:rPr>
          <w:rFonts w:asciiTheme="majorBidi" w:hAnsiTheme="majorBidi" w:cstheme="majorBidi"/>
          <w:b/>
          <w:bCs/>
          <w:sz w:val="22"/>
          <w:szCs w:val="22"/>
        </w:rPr>
        <w:t>- médiation</w:t>
      </w:r>
      <w:bookmarkEnd w:id="53"/>
    </w:p>
    <w:p w:rsidR="00A83999" w:rsidRDefault="00A83999" w:rsidP="00A83999">
      <w:pPr>
        <w:pStyle w:val="Corpsdutexte500"/>
        <w:shd w:val="clear" w:color="auto" w:fill="auto"/>
        <w:spacing w:line="240" w:lineRule="auto"/>
        <w:ind w:right="40"/>
        <w:rPr>
          <w:rFonts w:asciiTheme="majorBidi" w:hAnsiTheme="majorBidi" w:cstheme="majorBidi"/>
          <w:sz w:val="22"/>
          <w:szCs w:val="22"/>
        </w:rPr>
      </w:pPr>
      <w:r>
        <w:rPr>
          <w:rFonts w:asciiTheme="majorBidi" w:hAnsiTheme="majorBidi" w:cstheme="majorBidi"/>
          <w:sz w:val="22"/>
          <w:szCs w:val="22"/>
        </w:rPr>
        <w:t>En cas de litige dans l'exécution du contrat d'architecte, le maître d'ouvrage et l'architecte peuvent recourir à la médiation de l'ordre national des Architectes.</w:t>
      </w:r>
    </w:p>
    <w:p w:rsidR="00A83999" w:rsidRDefault="00A83999" w:rsidP="00A83999">
      <w:pPr>
        <w:pStyle w:val="Corpsdutexte500"/>
        <w:shd w:val="clear" w:color="auto" w:fill="auto"/>
        <w:spacing w:line="240" w:lineRule="auto"/>
        <w:ind w:right="40"/>
        <w:rPr>
          <w:rFonts w:asciiTheme="majorBidi" w:hAnsiTheme="majorBidi" w:cstheme="majorBidi"/>
          <w:sz w:val="22"/>
          <w:szCs w:val="22"/>
        </w:rPr>
      </w:pPr>
    </w:p>
    <w:p w:rsidR="00A83999" w:rsidRDefault="00A83999" w:rsidP="00AE3BA7">
      <w:pPr>
        <w:pStyle w:val="En-tte330"/>
        <w:keepNext/>
        <w:keepLines/>
        <w:shd w:val="clear" w:color="auto" w:fill="auto"/>
        <w:spacing w:after="0" w:line="240" w:lineRule="auto"/>
        <w:ind w:firstLine="0"/>
        <w:jc w:val="both"/>
        <w:rPr>
          <w:rFonts w:asciiTheme="majorBidi" w:hAnsiTheme="majorBidi" w:cstheme="majorBidi"/>
          <w:b/>
          <w:bCs/>
          <w:sz w:val="22"/>
          <w:szCs w:val="22"/>
        </w:rPr>
      </w:pPr>
      <w:bookmarkStart w:id="54" w:name="bookmark261"/>
      <w:r>
        <w:rPr>
          <w:rFonts w:asciiTheme="majorBidi" w:hAnsiTheme="majorBidi" w:cstheme="majorBidi"/>
          <w:b/>
          <w:bCs/>
          <w:sz w:val="22"/>
          <w:szCs w:val="22"/>
        </w:rPr>
        <w:t>Article 4</w:t>
      </w:r>
      <w:r w:rsidR="00AE3BA7">
        <w:rPr>
          <w:rFonts w:asciiTheme="majorBidi" w:hAnsiTheme="majorBidi" w:cstheme="majorBidi"/>
          <w:b/>
          <w:bCs/>
          <w:sz w:val="22"/>
          <w:szCs w:val="22"/>
        </w:rPr>
        <w:t>5</w:t>
      </w:r>
      <w:r>
        <w:rPr>
          <w:rFonts w:asciiTheme="majorBidi" w:hAnsiTheme="majorBidi" w:cstheme="majorBidi"/>
          <w:b/>
          <w:bCs/>
          <w:sz w:val="22"/>
          <w:szCs w:val="22"/>
        </w:rPr>
        <w:t>- Règlement judiciaire des litiges</w:t>
      </w:r>
      <w:bookmarkEnd w:id="54"/>
    </w:p>
    <w:p w:rsidR="00A83999" w:rsidRDefault="00A83999" w:rsidP="00A83999">
      <w:pPr>
        <w:pStyle w:val="Corpsdutexte500"/>
        <w:shd w:val="clear" w:color="auto" w:fill="auto"/>
        <w:spacing w:line="240" w:lineRule="auto"/>
        <w:rPr>
          <w:rFonts w:asciiTheme="majorBidi" w:hAnsiTheme="majorBidi" w:cstheme="majorBidi"/>
          <w:sz w:val="22"/>
          <w:szCs w:val="22"/>
        </w:rPr>
      </w:pPr>
      <w:r>
        <w:rPr>
          <w:rFonts w:asciiTheme="majorBidi" w:hAnsiTheme="majorBidi" w:cstheme="majorBidi"/>
          <w:sz w:val="22"/>
          <w:szCs w:val="22"/>
        </w:rPr>
        <w:t>Tout litige entre le maître d'ouvrage et l'architecte est soumis aux tribunaux compétents.</w:t>
      </w:r>
    </w:p>
    <w:p w:rsidR="00A83999" w:rsidRDefault="00A83999" w:rsidP="00A83999">
      <w:pPr>
        <w:pStyle w:val="Corpsdutexte500"/>
        <w:shd w:val="clear" w:color="auto" w:fill="auto"/>
        <w:spacing w:line="240" w:lineRule="auto"/>
        <w:rPr>
          <w:rFonts w:asciiTheme="majorBidi" w:hAnsiTheme="majorBidi" w:cstheme="majorBidi"/>
          <w:sz w:val="22"/>
          <w:szCs w:val="22"/>
        </w:rPr>
      </w:pPr>
    </w:p>
    <w:p w:rsidR="00D32E99" w:rsidRDefault="00D32E99" w:rsidP="00D32E99">
      <w:pPr>
        <w:pStyle w:val="En-tte330"/>
        <w:keepNext/>
        <w:keepLines/>
        <w:shd w:val="clear" w:color="auto" w:fill="auto"/>
        <w:spacing w:after="0" w:line="240" w:lineRule="auto"/>
        <w:ind w:right="1985" w:firstLine="0"/>
        <w:jc w:val="center"/>
        <w:outlineLvl w:val="9"/>
        <w:rPr>
          <w:rFonts w:asciiTheme="majorBidi" w:hAnsiTheme="majorBidi" w:cstheme="majorBidi"/>
          <w:sz w:val="22"/>
          <w:szCs w:val="22"/>
        </w:rPr>
      </w:pPr>
      <w:bookmarkStart w:id="55" w:name="bookmark262"/>
    </w:p>
    <w:p w:rsidR="00D32E99" w:rsidRDefault="000A2399" w:rsidP="000A2399">
      <w:pPr>
        <w:pStyle w:val="En-tte330"/>
        <w:keepNext/>
        <w:keepLines/>
        <w:shd w:val="clear" w:color="auto" w:fill="auto"/>
        <w:tabs>
          <w:tab w:val="left" w:pos="4755"/>
        </w:tabs>
        <w:spacing w:after="0" w:line="240" w:lineRule="auto"/>
        <w:ind w:right="2160" w:firstLine="0"/>
        <w:outlineLvl w:val="9"/>
        <w:rPr>
          <w:rFonts w:asciiTheme="majorBidi" w:hAnsiTheme="majorBidi" w:cstheme="majorBidi"/>
          <w:sz w:val="22"/>
          <w:szCs w:val="22"/>
        </w:rPr>
      </w:pPr>
      <w:r>
        <w:rPr>
          <w:rFonts w:asciiTheme="majorBidi" w:hAnsiTheme="majorBidi" w:cstheme="majorBidi"/>
          <w:sz w:val="22"/>
          <w:szCs w:val="22"/>
        </w:rPr>
        <w:tab/>
      </w:r>
    </w:p>
    <w:p w:rsidR="00D32E99" w:rsidRPr="000A2399" w:rsidRDefault="00D32E99" w:rsidP="00D32E99">
      <w:pPr>
        <w:pStyle w:val="En-tte330"/>
        <w:keepNext/>
        <w:keepLines/>
        <w:shd w:val="clear" w:color="auto" w:fill="auto"/>
        <w:spacing w:after="0" w:line="240" w:lineRule="auto"/>
        <w:ind w:right="2160" w:firstLine="0"/>
        <w:jc w:val="center"/>
        <w:rPr>
          <w:rFonts w:asciiTheme="majorHAnsi" w:hAnsiTheme="majorHAnsi" w:cstheme="majorBidi"/>
          <w:b/>
          <w:bCs/>
          <w:sz w:val="22"/>
          <w:szCs w:val="22"/>
        </w:rPr>
      </w:pPr>
    </w:p>
    <w:p w:rsidR="00A83999" w:rsidRDefault="00A83999" w:rsidP="00D32E99">
      <w:pPr>
        <w:pStyle w:val="En-tte330"/>
        <w:keepNext/>
        <w:keepLines/>
        <w:shd w:val="clear" w:color="auto" w:fill="auto"/>
        <w:spacing w:after="0" w:line="240" w:lineRule="auto"/>
        <w:ind w:right="454" w:firstLine="0"/>
        <w:jc w:val="center"/>
        <w:rPr>
          <w:rFonts w:asciiTheme="majorBidi" w:hAnsiTheme="majorBidi" w:cstheme="majorBidi"/>
          <w:b/>
          <w:bCs/>
          <w:sz w:val="22"/>
          <w:szCs w:val="22"/>
        </w:rPr>
      </w:pPr>
      <w:r>
        <w:rPr>
          <w:rFonts w:asciiTheme="majorBidi" w:hAnsiTheme="majorBidi" w:cstheme="majorBidi"/>
          <w:b/>
          <w:bCs/>
          <w:sz w:val="22"/>
          <w:szCs w:val="22"/>
        </w:rPr>
        <w:t>CHAPITRE II - DISPOSITIONS TECHNIQUES</w:t>
      </w:r>
    </w:p>
    <w:p w:rsidR="00A83999" w:rsidRDefault="00A83999" w:rsidP="00A83999">
      <w:pPr>
        <w:pStyle w:val="En-tte330"/>
        <w:keepNext/>
        <w:keepLines/>
        <w:shd w:val="clear" w:color="auto" w:fill="auto"/>
        <w:spacing w:after="0" w:line="240" w:lineRule="auto"/>
        <w:ind w:right="2160" w:firstLine="0"/>
        <w:jc w:val="center"/>
        <w:rPr>
          <w:rFonts w:asciiTheme="majorBidi" w:hAnsiTheme="majorBidi" w:cstheme="majorBidi"/>
          <w:b/>
          <w:bCs/>
          <w:sz w:val="22"/>
          <w:szCs w:val="22"/>
        </w:rPr>
      </w:pPr>
    </w:p>
    <w:p w:rsidR="00A83999" w:rsidRDefault="00A83999" w:rsidP="00AE3BA7">
      <w:pPr>
        <w:pStyle w:val="En-tte330"/>
        <w:keepNext/>
        <w:keepLines/>
        <w:shd w:val="clear" w:color="auto" w:fill="auto"/>
        <w:spacing w:after="0" w:line="240" w:lineRule="auto"/>
        <w:ind w:right="2160" w:firstLine="0"/>
        <w:rPr>
          <w:rFonts w:asciiTheme="majorBidi" w:hAnsiTheme="majorBidi" w:cstheme="majorBidi"/>
          <w:b/>
          <w:bCs/>
          <w:sz w:val="22"/>
          <w:szCs w:val="22"/>
        </w:rPr>
      </w:pPr>
      <w:r>
        <w:rPr>
          <w:rFonts w:asciiTheme="majorBidi" w:hAnsiTheme="majorBidi" w:cstheme="majorBidi"/>
          <w:b/>
          <w:bCs/>
          <w:sz w:val="22"/>
          <w:szCs w:val="22"/>
        </w:rPr>
        <w:t xml:space="preserve"> Article 4</w:t>
      </w:r>
      <w:r w:rsidR="00AE3BA7">
        <w:rPr>
          <w:rFonts w:asciiTheme="majorBidi" w:hAnsiTheme="majorBidi" w:cstheme="majorBidi"/>
          <w:b/>
          <w:bCs/>
          <w:sz w:val="22"/>
          <w:szCs w:val="22"/>
        </w:rPr>
        <w:t>6</w:t>
      </w:r>
      <w:r>
        <w:rPr>
          <w:rFonts w:asciiTheme="majorBidi" w:hAnsiTheme="majorBidi" w:cstheme="majorBidi"/>
          <w:b/>
          <w:bCs/>
          <w:sz w:val="22"/>
          <w:szCs w:val="22"/>
        </w:rPr>
        <w:t>- Etudes d'Esquisse</w:t>
      </w:r>
      <w:bookmarkEnd w:id="55"/>
    </w:p>
    <w:p w:rsidR="00A83999" w:rsidRDefault="00A83999" w:rsidP="00A83999">
      <w:pPr>
        <w:pStyle w:val="Corpsdutexte500"/>
        <w:shd w:val="clear" w:color="auto" w:fill="auto"/>
        <w:spacing w:line="240" w:lineRule="auto"/>
        <w:rPr>
          <w:rFonts w:asciiTheme="majorBidi" w:hAnsiTheme="majorBidi" w:cstheme="majorBidi"/>
          <w:sz w:val="22"/>
          <w:szCs w:val="22"/>
        </w:rPr>
      </w:pPr>
      <w:r>
        <w:rPr>
          <w:rFonts w:asciiTheme="majorBidi" w:hAnsiTheme="majorBidi" w:cstheme="majorBidi"/>
          <w:sz w:val="22"/>
          <w:szCs w:val="22"/>
        </w:rPr>
        <w:t>Les études d'esquisse ont pour objet de :</w:t>
      </w:r>
    </w:p>
    <w:p w:rsidR="00A83999" w:rsidRDefault="00A83999" w:rsidP="00D222A4">
      <w:pPr>
        <w:pStyle w:val="Corpsdutexte500"/>
        <w:numPr>
          <w:ilvl w:val="0"/>
          <w:numId w:val="20"/>
        </w:numPr>
        <w:shd w:val="clear" w:color="auto" w:fill="auto"/>
        <w:tabs>
          <w:tab w:val="left" w:pos="767"/>
        </w:tabs>
        <w:spacing w:line="240" w:lineRule="auto"/>
        <w:ind w:right="40"/>
        <w:rPr>
          <w:rFonts w:asciiTheme="majorBidi" w:hAnsiTheme="majorBidi" w:cstheme="majorBidi"/>
          <w:sz w:val="22"/>
          <w:szCs w:val="22"/>
        </w:rPr>
      </w:pPr>
      <w:r>
        <w:rPr>
          <w:rFonts w:asciiTheme="majorBidi" w:hAnsiTheme="majorBidi" w:cstheme="majorBidi"/>
          <w:sz w:val="22"/>
          <w:szCs w:val="22"/>
        </w:rPr>
        <w:t>Proposer un parti architectural traduisant les éléments du programme fourni par le maître d'ouvrage, ne dépassant pas le budget prévisionnel maximum hors taxe des travaux à réaliser fourni par le maître d'ouvrage et affecté aux travaux, ainsi qu'un calendrier d'établissement des études ;</w:t>
      </w:r>
    </w:p>
    <w:p w:rsidR="00A83999" w:rsidRDefault="00A83999" w:rsidP="00D222A4">
      <w:pPr>
        <w:pStyle w:val="Corpsdutexte500"/>
        <w:numPr>
          <w:ilvl w:val="0"/>
          <w:numId w:val="20"/>
        </w:numPr>
        <w:shd w:val="clear" w:color="auto" w:fill="auto"/>
        <w:tabs>
          <w:tab w:val="left" w:pos="740"/>
        </w:tabs>
        <w:spacing w:line="240" w:lineRule="auto"/>
        <w:ind w:right="-108"/>
        <w:jc w:val="left"/>
        <w:rPr>
          <w:rFonts w:asciiTheme="majorBidi" w:hAnsiTheme="majorBidi" w:cstheme="majorBidi"/>
          <w:sz w:val="22"/>
          <w:szCs w:val="22"/>
        </w:rPr>
      </w:pPr>
      <w:r>
        <w:rPr>
          <w:rFonts w:asciiTheme="majorBidi" w:hAnsiTheme="majorBidi" w:cstheme="majorBidi"/>
          <w:sz w:val="22"/>
          <w:szCs w:val="22"/>
        </w:rPr>
        <w:t>Vérifier la faisabilité du projet au regard des différentes contraintes du site.</w:t>
      </w:r>
    </w:p>
    <w:p w:rsidR="00A83999" w:rsidRDefault="00A83999" w:rsidP="00A83999">
      <w:pPr>
        <w:pStyle w:val="Corpsdutexte500"/>
        <w:shd w:val="clear" w:color="auto" w:fill="auto"/>
        <w:tabs>
          <w:tab w:val="left" w:pos="740"/>
        </w:tabs>
        <w:spacing w:line="240" w:lineRule="auto"/>
        <w:ind w:right="-108"/>
        <w:jc w:val="left"/>
        <w:rPr>
          <w:rFonts w:asciiTheme="majorBidi" w:hAnsiTheme="majorBidi" w:cstheme="majorBidi"/>
          <w:sz w:val="22"/>
          <w:szCs w:val="22"/>
        </w:rPr>
      </w:pPr>
      <w:r>
        <w:rPr>
          <w:rFonts w:asciiTheme="majorBidi" w:hAnsiTheme="majorBidi" w:cstheme="majorBidi"/>
          <w:sz w:val="22"/>
          <w:szCs w:val="22"/>
        </w:rPr>
        <w:t xml:space="preserve">L'architecte remet à cet effet </w:t>
      </w:r>
      <w:r>
        <w:rPr>
          <w:rFonts w:asciiTheme="majorBidi" w:hAnsiTheme="majorBidi" w:cstheme="majorBidi"/>
          <w:b/>
          <w:bCs/>
          <w:i/>
          <w:iCs/>
          <w:sz w:val="22"/>
          <w:szCs w:val="22"/>
        </w:rPr>
        <w:t>l'esquisse du projet au format A3</w:t>
      </w:r>
      <w:r>
        <w:rPr>
          <w:rFonts w:asciiTheme="majorBidi" w:hAnsiTheme="majorBidi" w:cstheme="majorBidi"/>
          <w:sz w:val="22"/>
          <w:szCs w:val="22"/>
        </w:rPr>
        <w:t xml:space="preserve"> et aux échelles libres.</w:t>
      </w:r>
    </w:p>
    <w:p w:rsidR="00A83999" w:rsidRDefault="00A83999" w:rsidP="00A83999">
      <w:pPr>
        <w:pStyle w:val="Corpsdutexte500"/>
        <w:shd w:val="clear" w:color="auto" w:fill="auto"/>
        <w:tabs>
          <w:tab w:val="left" w:pos="740"/>
        </w:tabs>
        <w:spacing w:line="240" w:lineRule="auto"/>
        <w:ind w:right="500"/>
        <w:jc w:val="left"/>
        <w:rPr>
          <w:rFonts w:asciiTheme="majorBidi" w:hAnsiTheme="majorBidi" w:cstheme="majorBidi"/>
          <w:sz w:val="22"/>
          <w:szCs w:val="22"/>
        </w:rPr>
      </w:pPr>
    </w:p>
    <w:p w:rsidR="00A83999" w:rsidRDefault="00A83999" w:rsidP="00AE3BA7">
      <w:pPr>
        <w:pStyle w:val="En-tte330"/>
        <w:keepNext/>
        <w:keepLines/>
        <w:shd w:val="clear" w:color="auto" w:fill="auto"/>
        <w:spacing w:after="0" w:line="240" w:lineRule="auto"/>
        <w:ind w:firstLine="0"/>
        <w:jc w:val="both"/>
        <w:rPr>
          <w:rFonts w:asciiTheme="majorBidi" w:hAnsiTheme="majorBidi" w:cstheme="majorBidi"/>
          <w:b/>
          <w:bCs/>
          <w:sz w:val="22"/>
          <w:szCs w:val="22"/>
        </w:rPr>
      </w:pPr>
      <w:bookmarkStart w:id="56" w:name="bookmark263"/>
      <w:r>
        <w:rPr>
          <w:rFonts w:asciiTheme="majorBidi" w:hAnsiTheme="majorBidi" w:cstheme="majorBidi"/>
          <w:b/>
          <w:bCs/>
          <w:sz w:val="22"/>
          <w:szCs w:val="22"/>
        </w:rPr>
        <w:t>Article 4</w:t>
      </w:r>
      <w:r w:rsidR="00AE3BA7">
        <w:rPr>
          <w:rFonts w:asciiTheme="majorBidi" w:hAnsiTheme="majorBidi" w:cstheme="majorBidi"/>
          <w:b/>
          <w:bCs/>
          <w:sz w:val="22"/>
          <w:szCs w:val="22"/>
        </w:rPr>
        <w:t>7</w:t>
      </w:r>
      <w:r>
        <w:rPr>
          <w:rFonts w:asciiTheme="majorBidi" w:hAnsiTheme="majorBidi" w:cstheme="majorBidi"/>
          <w:b/>
          <w:bCs/>
          <w:sz w:val="22"/>
          <w:szCs w:val="22"/>
        </w:rPr>
        <w:t>- Dossier d'Avant - Projet Sommaire (APS)</w:t>
      </w:r>
      <w:bookmarkEnd w:id="56"/>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L'architecte est tenu de préparer et de remettre au maître d'ouvrage, un dossier comprenant :</w:t>
      </w:r>
    </w:p>
    <w:p w:rsidR="00A83999" w:rsidRDefault="00A83999" w:rsidP="00D222A4">
      <w:pPr>
        <w:pStyle w:val="Corpsdutexte500"/>
        <w:numPr>
          <w:ilvl w:val="0"/>
          <w:numId w:val="20"/>
        </w:numPr>
        <w:shd w:val="clear" w:color="auto" w:fill="auto"/>
        <w:tabs>
          <w:tab w:val="left" w:pos="751"/>
        </w:tabs>
        <w:spacing w:line="240" w:lineRule="auto"/>
        <w:ind w:right="20"/>
        <w:rPr>
          <w:rFonts w:asciiTheme="majorBidi" w:hAnsiTheme="majorBidi" w:cstheme="majorBidi"/>
          <w:sz w:val="22"/>
          <w:szCs w:val="22"/>
        </w:rPr>
      </w:pPr>
      <w:r>
        <w:rPr>
          <w:rFonts w:asciiTheme="majorBidi" w:hAnsiTheme="majorBidi" w:cstheme="majorBidi"/>
          <w:b/>
          <w:bCs/>
          <w:i/>
          <w:iCs/>
          <w:sz w:val="22"/>
          <w:szCs w:val="22"/>
        </w:rPr>
        <w:t>Le plan d'implantation</w:t>
      </w:r>
      <w:r>
        <w:rPr>
          <w:rFonts w:asciiTheme="majorBidi" w:hAnsiTheme="majorBidi" w:cstheme="majorBidi"/>
          <w:sz w:val="22"/>
          <w:szCs w:val="22"/>
        </w:rPr>
        <w:t xml:space="preserve"> orienté du projet indiquant l'emprise du ou des bâtiments à réaliser par rapport aux emprises publiques prévues par les plans et documents d'urbanisme ;</w:t>
      </w:r>
    </w:p>
    <w:p w:rsidR="00A83999" w:rsidRDefault="00A83999" w:rsidP="00D222A4">
      <w:pPr>
        <w:pStyle w:val="Corpsdutexte500"/>
        <w:numPr>
          <w:ilvl w:val="0"/>
          <w:numId w:val="20"/>
        </w:numPr>
        <w:shd w:val="clear" w:color="auto" w:fill="auto"/>
        <w:tabs>
          <w:tab w:val="left" w:pos="751"/>
        </w:tabs>
        <w:spacing w:line="240" w:lineRule="auto"/>
        <w:ind w:right="20"/>
        <w:rPr>
          <w:rFonts w:asciiTheme="majorBidi" w:hAnsiTheme="majorBidi" w:cstheme="majorBidi"/>
          <w:sz w:val="22"/>
          <w:szCs w:val="22"/>
        </w:rPr>
      </w:pPr>
      <w:r>
        <w:rPr>
          <w:rFonts w:asciiTheme="majorBidi" w:hAnsiTheme="majorBidi" w:cstheme="majorBidi"/>
          <w:b/>
          <w:bCs/>
          <w:i/>
          <w:iCs/>
          <w:sz w:val="22"/>
          <w:szCs w:val="22"/>
        </w:rPr>
        <w:t>Les plans d'architecture du projet</w:t>
      </w:r>
      <w:r>
        <w:rPr>
          <w:rFonts w:asciiTheme="majorBidi" w:hAnsiTheme="majorBidi" w:cstheme="majorBidi"/>
          <w:sz w:val="22"/>
          <w:szCs w:val="22"/>
        </w:rPr>
        <w:t xml:space="preserve"> aux échelles appropriées (situation, masse, différents niveaux, assemblages, coupes, façades), et tout autre dessin ou document que l'architecte juge utile de joindre au dossier ;</w:t>
      </w:r>
    </w:p>
    <w:p w:rsidR="00A83999" w:rsidRDefault="00A83999" w:rsidP="00D222A4">
      <w:pPr>
        <w:pStyle w:val="Corpsdutexte500"/>
        <w:numPr>
          <w:ilvl w:val="0"/>
          <w:numId w:val="20"/>
        </w:numPr>
        <w:shd w:val="clear" w:color="auto" w:fill="auto"/>
        <w:tabs>
          <w:tab w:val="left" w:pos="754"/>
        </w:tabs>
        <w:spacing w:line="240" w:lineRule="auto"/>
        <w:ind w:right="20"/>
        <w:rPr>
          <w:rFonts w:asciiTheme="majorBidi" w:hAnsiTheme="majorBidi" w:cstheme="majorBidi"/>
          <w:sz w:val="22"/>
          <w:szCs w:val="22"/>
        </w:rPr>
      </w:pPr>
      <w:r>
        <w:rPr>
          <w:rFonts w:asciiTheme="majorBidi" w:hAnsiTheme="majorBidi" w:cstheme="majorBidi"/>
          <w:sz w:val="22"/>
          <w:szCs w:val="22"/>
        </w:rPr>
        <w:t xml:space="preserve">La </w:t>
      </w:r>
      <w:r>
        <w:rPr>
          <w:rFonts w:asciiTheme="majorBidi" w:hAnsiTheme="majorBidi" w:cstheme="majorBidi"/>
          <w:b/>
          <w:bCs/>
          <w:i/>
          <w:iCs/>
          <w:sz w:val="22"/>
          <w:szCs w:val="22"/>
        </w:rPr>
        <w:t>note de présentation du projet au format A4</w:t>
      </w:r>
      <w:r>
        <w:rPr>
          <w:rFonts w:asciiTheme="majorBidi" w:hAnsiTheme="majorBidi" w:cstheme="majorBidi"/>
          <w:sz w:val="22"/>
          <w:szCs w:val="22"/>
        </w:rPr>
        <w:t>, à la fois descriptive, explicative et justificative du projet énumérant les ouvrages à réaliser et indiquant leurs caractéristiques fonctionnelles, leur répartition et leurs liaisons dans l'espace. Elle comprend aussi un descriptif sommaire des prestations proposées, le tableau des surfaces utiles et hors œuvre </w:t>
      </w:r>
    </w:p>
    <w:p w:rsidR="00A83999" w:rsidRDefault="00A83999" w:rsidP="00D222A4">
      <w:pPr>
        <w:pStyle w:val="Corpsdutexte500"/>
        <w:numPr>
          <w:ilvl w:val="0"/>
          <w:numId w:val="20"/>
        </w:numPr>
        <w:shd w:val="clear" w:color="auto" w:fill="auto"/>
        <w:tabs>
          <w:tab w:val="left" w:pos="751"/>
        </w:tabs>
        <w:spacing w:line="240" w:lineRule="auto"/>
        <w:ind w:right="20"/>
        <w:rPr>
          <w:rFonts w:asciiTheme="majorBidi" w:hAnsiTheme="majorBidi" w:cstheme="majorBidi"/>
          <w:sz w:val="22"/>
          <w:szCs w:val="22"/>
        </w:rPr>
      </w:pPr>
      <w:r>
        <w:rPr>
          <w:rFonts w:asciiTheme="majorBidi" w:hAnsiTheme="majorBidi" w:cstheme="majorBidi"/>
          <w:b/>
          <w:bCs/>
          <w:i/>
          <w:iCs/>
          <w:sz w:val="22"/>
          <w:szCs w:val="22"/>
        </w:rPr>
        <w:t>L'estimation sommaire hors taxes du coût du projet</w:t>
      </w:r>
      <w:r>
        <w:rPr>
          <w:rFonts w:asciiTheme="majorBidi" w:hAnsiTheme="majorBidi" w:cstheme="majorBidi"/>
          <w:sz w:val="22"/>
          <w:szCs w:val="22"/>
        </w:rPr>
        <w:t xml:space="preserve"> établie sur la base du calcul des surfaces et des prestations techniques et de finitions proposées.</w:t>
      </w:r>
    </w:p>
    <w:p w:rsidR="00A83999" w:rsidRDefault="00A83999" w:rsidP="00A83999">
      <w:pPr>
        <w:pStyle w:val="Corpsdutexte500"/>
        <w:shd w:val="clear" w:color="auto" w:fill="auto"/>
        <w:tabs>
          <w:tab w:val="left" w:pos="751"/>
        </w:tabs>
        <w:spacing w:line="240" w:lineRule="auto"/>
        <w:ind w:right="20"/>
        <w:rPr>
          <w:rFonts w:asciiTheme="majorBidi" w:hAnsiTheme="majorBidi" w:cstheme="majorBidi"/>
          <w:sz w:val="22"/>
          <w:szCs w:val="22"/>
        </w:rPr>
      </w:pPr>
    </w:p>
    <w:p w:rsidR="00A83999" w:rsidRDefault="00A83999" w:rsidP="00AE3BA7">
      <w:pPr>
        <w:pStyle w:val="En-tte330"/>
        <w:keepNext/>
        <w:keepLines/>
        <w:shd w:val="clear" w:color="auto" w:fill="auto"/>
        <w:spacing w:after="0" w:line="240" w:lineRule="auto"/>
        <w:ind w:hanging="142"/>
        <w:jc w:val="both"/>
        <w:rPr>
          <w:rFonts w:asciiTheme="majorBidi" w:hAnsiTheme="majorBidi" w:cstheme="majorBidi"/>
          <w:b/>
          <w:bCs/>
          <w:sz w:val="22"/>
          <w:szCs w:val="22"/>
        </w:rPr>
      </w:pPr>
      <w:bookmarkStart w:id="57" w:name="bookmark264"/>
      <w:r>
        <w:rPr>
          <w:rFonts w:asciiTheme="majorBidi" w:hAnsiTheme="majorBidi" w:cstheme="majorBidi"/>
          <w:b/>
          <w:bCs/>
          <w:sz w:val="22"/>
          <w:szCs w:val="22"/>
        </w:rPr>
        <w:t>Article 4</w:t>
      </w:r>
      <w:r w:rsidR="00AE3BA7">
        <w:rPr>
          <w:rFonts w:asciiTheme="majorBidi" w:hAnsiTheme="majorBidi" w:cstheme="majorBidi"/>
          <w:b/>
          <w:bCs/>
          <w:sz w:val="22"/>
          <w:szCs w:val="22"/>
        </w:rPr>
        <w:t>8</w:t>
      </w:r>
      <w:r>
        <w:rPr>
          <w:rFonts w:asciiTheme="majorBidi" w:hAnsiTheme="majorBidi" w:cstheme="majorBidi"/>
          <w:b/>
          <w:bCs/>
          <w:sz w:val="22"/>
          <w:szCs w:val="22"/>
        </w:rPr>
        <w:t>- Dossier d'Avant - Projet Détaillé (APD)</w:t>
      </w:r>
      <w:bookmarkEnd w:id="57"/>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L'architecte est tenu de constituer et de mettre au point des choix détaillés architecturaux et techniques, et de définir la nature et la qualité des matériaux à utiliser.</w:t>
      </w:r>
    </w:p>
    <w:p w:rsidR="00A83999" w:rsidRDefault="00A83999" w:rsidP="00A83999">
      <w:pPr>
        <w:pStyle w:val="Corpsdutexte500"/>
        <w:shd w:val="clear" w:color="auto" w:fill="auto"/>
        <w:spacing w:line="240" w:lineRule="auto"/>
        <w:ind w:hanging="142"/>
        <w:rPr>
          <w:rFonts w:asciiTheme="majorBidi" w:hAnsiTheme="majorBidi" w:cstheme="majorBidi"/>
          <w:sz w:val="22"/>
          <w:szCs w:val="22"/>
        </w:rPr>
      </w:pPr>
      <w:r>
        <w:rPr>
          <w:rFonts w:asciiTheme="majorBidi" w:hAnsiTheme="majorBidi" w:cstheme="majorBidi"/>
          <w:sz w:val="22"/>
          <w:szCs w:val="22"/>
        </w:rPr>
        <w:t>L'architecte remet les documents suivants :</w:t>
      </w:r>
    </w:p>
    <w:p w:rsidR="00A83999" w:rsidRDefault="00A83999" w:rsidP="00D222A4">
      <w:pPr>
        <w:pStyle w:val="Corpsdutexte500"/>
        <w:numPr>
          <w:ilvl w:val="0"/>
          <w:numId w:val="20"/>
        </w:numPr>
        <w:shd w:val="clear" w:color="auto" w:fill="auto"/>
        <w:tabs>
          <w:tab w:val="left" w:pos="1120"/>
        </w:tabs>
        <w:spacing w:line="240" w:lineRule="auto"/>
        <w:ind w:right="20" w:hanging="142"/>
        <w:rPr>
          <w:rFonts w:asciiTheme="majorBidi" w:hAnsiTheme="majorBidi" w:cstheme="majorBidi"/>
          <w:sz w:val="22"/>
          <w:szCs w:val="22"/>
        </w:rPr>
      </w:pPr>
      <w:r>
        <w:rPr>
          <w:rFonts w:asciiTheme="majorBidi" w:hAnsiTheme="majorBidi" w:cstheme="majorBidi"/>
          <w:b/>
          <w:bCs/>
          <w:i/>
          <w:iCs/>
          <w:sz w:val="22"/>
          <w:szCs w:val="22"/>
        </w:rPr>
        <w:t>Le plan de masse sur fond de plan côté</w:t>
      </w:r>
      <w:r>
        <w:rPr>
          <w:rFonts w:asciiTheme="majorBidi" w:hAnsiTheme="majorBidi" w:cstheme="majorBidi"/>
          <w:sz w:val="22"/>
          <w:szCs w:val="22"/>
        </w:rPr>
        <w:t>, avec implantation de tous les bâtis, voiries, chemins piétonniers, aménagements divers aux échelles conventionnelles appropriées ;</w:t>
      </w:r>
    </w:p>
    <w:p w:rsidR="00A83999" w:rsidRDefault="00A83999" w:rsidP="00D222A4">
      <w:pPr>
        <w:pStyle w:val="Corpsdutexte500"/>
        <w:numPr>
          <w:ilvl w:val="0"/>
          <w:numId w:val="20"/>
        </w:numPr>
        <w:shd w:val="clear" w:color="auto" w:fill="auto"/>
        <w:tabs>
          <w:tab w:val="left" w:pos="1120"/>
        </w:tabs>
        <w:spacing w:line="240" w:lineRule="auto"/>
        <w:ind w:right="20" w:hanging="142"/>
        <w:rPr>
          <w:rFonts w:asciiTheme="majorBidi" w:hAnsiTheme="majorBidi" w:cstheme="majorBidi"/>
          <w:sz w:val="22"/>
          <w:szCs w:val="22"/>
        </w:rPr>
      </w:pPr>
      <w:r>
        <w:rPr>
          <w:rFonts w:asciiTheme="majorBidi" w:hAnsiTheme="majorBidi" w:cstheme="majorBidi"/>
          <w:b/>
          <w:bCs/>
          <w:i/>
          <w:iCs/>
          <w:sz w:val="22"/>
          <w:szCs w:val="22"/>
        </w:rPr>
        <w:t>Le plan d'implantation des bâtiments</w:t>
      </w:r>
      <w:r>
        <w:rPr>
          <w:rFonts w:asciiTheme="majorBidi" w:hAnsiTheme="majorBidi" w:cstheme="majorBidi"/>
          <w:sz w:val="22"/>
          <w:szCs w:val="22"/>
        </w:rPr>
        <w:t xml:space="preserve"> avec leurs côtes de seuil aux échelles conventionnelles appropriées ;</w:t>
      </w:r>
    </w:p>
    <w:p w:rsidR="00A83999" w:rsidRDefault="00A83999" w:rsidP="00D222A4">
      <w:pPr>
        <w:pStyle w:val="Corpsdutexte500"/>
        <w:numPr>
          <w:ilvl w:val="0"/>
          <w:numId w:val="20"/>
        </w:numPr>
        <w:shd w:val="clear" w:color="auto" w:fill="auto"/>
        <w:tabs>
          <w:tab w:val="left" w:pos="1120"/>
        </w:tabs>
        <w:spacing w:line="240" w:lineRule="auto"/>
        <w:ind w:right="20" w:hanging="142"/>
        <w:rPr>
          <w:rFonts w:asciiTheme="majorBidi" w:hAnsiTheme="majorBidi" w:cstheme="majorBidi"/>
          <w:sz w:val="22"/>
          <w:szCs w:val="22"/>
        </w:rPr>
      </w:pPr>
      <w:r>
        <w:rPr>
          <w:rFonts w:asciiTheme="majorBidi" w:hAnsiTheme="majorBidi" w:cstheme="majorBidi"/>
          <w:b/>
          <w:bCs/>
          <w:i/>
          <w:iCs/>
          <w:sz w:val="22"/>
          <w:szCs w:val="22"/>
        </w:rPr>
        <w:t>Les plans, coupes et façades</w:t>
      </w:r>
      <w:r>
        <w:rPr>
          <w:rFonts w:asciiTheme="majorBidi" w:hAnsiTheme="majorBidi" w:cstheme="majorBidi"/>
          <w:sz w:val="22"/>
          <w:szCs w:val="22"/>
        </w:rPr>
        <w:t xml:space="preserve"> des différentes composantes du projet aux échelles appropriées, y compris les plans de terrasse et de couverture; les parties répétitives ou particulières seront détaillées à des échelles plus grandes ;</w:t>
      </w:r>
    </w:p>
    <w:p w:rsidR="00A83999" w:rsidRDefault="00A83999" w:rsidP="00D222A4">
      <w:pPr>
        <w:pStyle w:val="Corpsdutexte500"/>
        <w:numPr>
          <w:ilvl w:val="0"/>
          <w:numId w:val="20"/>
        </w:numPr>
        <w:shd w:val="clear" w:color="auto" w:fill="auto"/>
        <w:tabs>
          <w:tab w:val="left" w:pos="933"/>
        </w:tabs>
        <w:spacing w:line="240" w:lineRule="auto"/>
        <w:ind w:right="20" w:hanging="142"/>
        <w:rPr>
          <w:rFonts w:asciiTheme="majorBidi" w:hAnsiTheme="majorBidi" w:cstheme="majorBidi"/>
          <w:sz w:val="22"/>
          <w:szCs w:val="22"/>
        </w:rPr>
      </w:pPr>
      <w:r>
        <w:rPr>
          <w:rFonts w:asciiTheme="majorBidi" w:hAnsiTheme="majorBidi" w:cstheme="majorBidi"/>
          <w:b/>
          <w:bCs/>
          <w:i/>
          <w:iCs/>
          <w:sz w:val="22"/>
          <w:szCs w:val="22"/>
        </w:rPr>
        <w:t>Les plans des lots secondaires</w:t>
      </w:r>
      <w:r>
        <w:rPr>
          <w:rFonts w:asciiTheme="majorBidi" w:hAnsiTheme="majorBidi" w:cstheme="majorBidi"/>
          <w:sz w:val="22"/>
          <w:szCs w:val="22"/>
        </w:rPr>
        <w:t xml:space="preserve"> aux échelles appropriées, faisant figurer le repérage, la nomenclature et les détails des menuiseries, l'implantation des foyers lumineux, prises de courant, tableaux, colonnes montantes, gaines techniques, plan d'implantation des appareils sanitaires et des installations complémentaires, plan de calepinage  des revêtements des sols et murs, plans des plafonds ;</w:t>
      </w:r>
    </w:p>
    <w:p w:rsidR="00A83999" w:rsidRDefault="00A83999" w:rsidP="00D222A4">
      <w:pPr>
        <w:pStyle w:val="Corpsdutexte500"/>
        <w:numPr>
          <w:ilvl w:val="0"/>
          <w:numId w:val="20"/>
        </w:numPr>
        <w:shd w:val="clear" w:color="auto" w:fill="auto"/>
        <w:tabs>
          <w:tab w:val="left" w:pos="940"/>
        </w:tabs>
        <w:spacing w:line="240" w:lineRule="auto"/>
        <w:ind w:right="20" w:hanging="142"/>
        <w:rPr>
          <w:rFonts w:asciiTheme="majorBidi" w:hAnsiTheme="majorBidi" w:cstheme="majorBidi"/>
          <w:sz w:val="22"/>
          <w:szCs w:val="22"/>
        </w:rPr>
      </w:pPr>
      <w:r>
        <w:rPr>
          <w:rFonts w:asciiTheme="majorBidi" w:hAnsiTheme="majorBidi" w:cstheme="majorBidi"/>
          <w:b/>
          <w:bCs/>
          <w:i/>
          <w:iCs/>
          <w:sz w:val="22"/>
          <w:szCs w:val="22"/>
        </w:rPr>
        <w:t>Les plans des installations</w:t>
      </w:r>
      <w:r>
        <w:rPr>
          <w:rFonts w:asciiTheme="majorBidi" w:hAnsiTheme="majorBidi" w:cstheme="majorBidi"/>
          <w:sz w:val="22"/>
          <w:szCs w:val="22"/>
        </w:rPr>
        <w:t xml:space="preserve"> et schémas divers établis par les ingénieurs spécialisés ;</w:t>
      </w:r>
    </w:p>
    <w:p w:rsidR="00A83999" w:rsidRDefault="00A83999" w:rsidP="00D222A4">
      <w:pPr>
        <w:pStyle w:val="Corpsdutexte500"/>
        <w:numPr>
          <w:ilvl w:val="0"/>
          <w:numId w:val="20"/>
        </w:numPr>
        <w:shd w:val="clear" w:color="auto" w:fill="auto"/>
        <w:tabs>
          <w:tab w:val="left" w:pos="940"/>
        </w:tabs>
        <w:spacing w:line="240" w:lineRule="auto"/>
        <w:ind w:right="20" w:hanging="142"/>
        <w:rPr>
          <w:rFonts w:asciiTheme="majorBidi" w:hAnsiTheme="majorBidi" w:cstheme="majorBidi"/>
          <w:sz w:val="22"/>
          <w:szCs w:val="22"/>
        </w:rPr>
      </w:pPr>
      <w:r>
        <w:rPr>
          <w:rFonts w:asciiTheme="majorBidi" w:hAnsiTheme="majorBidi" w:cstheme="majorBidi"/>
          <w:b/>
          <w:bCs/>
          <w:i/>
          <w:iCs/>
          <w:sz w:val="22"/>
          <w:szCs w:val="22"/>
        </w:rPr>
        <w:t>Le mémoire descriptif</w:t>
      </w:r>
      <w:r>
        <w:rPr>
          <w:rFonts w:asciiTheme="majorBidi" w:hAnsiTheme="majorBidi" w:cstheme="majorBidi"/>
          <w:sz w:val="22"/>
          <w:szCs w:val="22"/>
        </w:rPr>
        <w:t xml:space="preserve"> général précisant les choix définitifs sur la </w:t>
      </w:r>
      <w:r>
        <w:rPr>
          <w:rFonts w:asciiTheme="majorBidi" w:hAnsiTheme="majorBidi" w:cstheme="majorBidi"/>
          <w:b/>
          <w:bCs/>
          <w:i/>
          <w:iCs/>
          <w:sz w:val="22"/>
          <w:szCs w:val="22"/>
        </w:rPr>
        <w:t>nature des matériaux, les fournitures et appareillages à employer</w:t>
      </w:r>
      <w:r>
        <w:rPr>
          <w:rFonts w:asciiTheme="majorBidi" w:hAnsiTheme="majorBidi" w:cstheme="majorBidi"/>
          <w:sz w:val="22"/>
          <w:szCs w:val="22"/>
        </w:rPr>
        <w:t>, lot par lot, pour tous les ouvrages du projet.</w:t>
      </w:r>
    </w:p>
    <w:p w:rsidR="00A83999" w:rsidRDefault="00A83999" w:rsidP="00A83999">
      <w:pPr>
        <w:pStyle w:val="Corpsdutexte500"/>
        <w:shd w:val="clear" w:color="auto" w:fill="auto"/>
        <w:tabs>
          <w:tab w:val="left" w:pos="940"/>
        </w:tabs>
        <w:spacing w:line="240" w:lineRule="auto"/>
        <w:ind w:right="20"/>
        <w:rPr>
          <w:rFonts w:asciiTheme="majorBidi" w:hAnsiTheme="majorBidi" w:cstheme="majorBidi"/>
          <w:sz w:val="22"/>
          <w:szCs w:val="22"/>
        </w:rPr>
      </w:pPr>
    </w:p>
    <w:p w:rsidR="00A83999" w:rsidRDefault="00A83999" w:rsidP="00AE3BA7">
      <w:pPr>
        <w:pStyle w:val="En-tte20"/>
        <w:keepNext/>
        <w:keepLines/>
        <w:shd w:val="clear" w:color="auto" w:fill="auto"/>
        <w:spacing w:line="240" w:lineRule="auto"/>
        <w:ind w:hanging="142"/>
        <w:jc w:val="both"/>
        <w:rPr>
          <w:rFonts w:asciiTheme="majorBidi" w:hAnsiTheme="majorBidi" w:cstheme="majorBidi"/>
          <w:b/>
          <w:bCs/>
          <w:sz w:val="22"/>
          <w:szCs w:val="22"/>
        </w:rPr>
      </w:pPr>
      <w:bookmarkStart w:id="58" w:name="bookmark265"/>
      <w:r>
        <w:rPr>
          <w:rFonts w:asciiTheme="majorBidi" w:hAnsiTheme="majorBidi" w:cstheme="majorBidi"/>
          <w:b/>
          <w:bCs/>
          <w:sz w:val="22"/>
          <w:szCs w:val="22"/>
        </w:rPr>
        <w:t>Article 4</w:t>
      </w:r>
      <w:r w:rsidR="00AE3BA7">
        <w:rPr>
          <w:rFonts w:asciiTheme="majorBidi" w:hAnsiTheme="majorBidi" w:cstheme="majorBidi"/>
          <w:b/>
          <w:bCs/>
          <w:sz w:val="22"/>
          <w:szCs w:val="22"/>
        </w:rPr>
        <w:t>9</w:t>
      </w:r>
      <w:r>
        <w:rPr>
          <w:rFonts w:asciiTheme="majorBidi" w:hAnsiTheme="majorBidi" w:cstheme="majorBidi"/>
          <w:b/>
          <w:bCs/>
          <w:sz w:val="22"/>
          <w:szCs w:val="22"/>
        </w:rPr>
        <w:t>- Dossier de construire ou de lotir</w:t>
      </w:r>
      <w:bookmarkEnd w:id="58"/>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L'architecte assiste le maître de l'ouvrage à la constitution et au dépôt du dossier ainsi qu'à l'obtention du permis de construire ou de lotir.</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Les documents architecturaux graphiques et écrits constitutifs du dossier du permis de construire ou de l'autorisation de lotissement, sont fournis conformément aux exigences des règlements en vigueur.</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L'architecte procède au complément de ces documents par un plan de toiture indiquant les évacuations d'eaux pluviales, l'indication d'implantation des réseaux suivants : assainissement, branchement aux réseaux divers, sécurité incendie, colonne montante, téléphone, etc. ainsi que toute indication nécessaire à l'obtention du permis de construire ou de l'autorisation de lotissement.</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lastRenderedPageBreak/>
        <w:t>L'architecte établit le dossier de demande de permis de construire ou de l'autorisation de lotissement en autant d'exemplaires que nécessaire.</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L'architecte se charge du suivi administratif de son projet de manière à le mettre en conformité avec toute réglementation, et ce jusqu'à l'obtention du permis de construire ou de l'autorisation de lotissement.</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Toutefois, le maître d'ouvrage est le seul habilité à intenter le cas échéant, toutes réclamations, amiables ou contentieuses envers les tiers y compris l'administration.</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L'architecte est chargé de la fourniture du cahier de chantier et devant être joint au dossier du permis de construire.</w:t>
      </w:r>
      <w:bookmarkStart w:id="59" w:name="bookmark266"/>
    </w:p>
    <w:p w:rsidR="00A83999" w:rsidRDefault="00A83999" w:rsidP="00A83999">
      <w:pPr>
        <w:pStyle w:val="Corpsdutexte500"/>
        <w:shd w:val="clear" w:color="auto" w:fill="auto"/>
        <w:spacing w:line="240" w:lineRule="auto"/>
        <w:ind w:right="20"/>
        <w:rPr>
          <w:rFonts w:asciiTheme="majorBidi" w:hAnsiTheme="majorBidi" w:cstheme="majorBidi"/>
          <w:b/>
          <w:sz w:val="22"/>
          <w:szCs w:val="22"/>
        </w:rPr>
      </w:pPr>
    </w:p>
    <w:p w:rsidR="00A83999" w:rsidRDefault="00A83999" w:rsidP="00AE3BA7">
      <w:pPr>
        <w:pStyle w:val="Corpsdutexte500"/>
        <w:shd w:val="clear" w:color="auto" w:fill="auto"/>
        <w:spacing w:line="240" w:lineRule="auto"/>
        <w:ind w:right="20"/>
        <w:rPr>
          <w:rFonts w:asciiTheme="majorBidi" w:hAnsiTheme="majorBidi" w:cstheme="majorBidi"/>
          <w:b/>
          <w:sz w:val="22"/>
          <w:szCs w:val="22"/>
        </w:rPr>
      </w:pPr>
      <w:r>
        <w:rPr>
          <w:rFonts w:asciiTheme="majorBidi" w:hAnsiTheme="majorBidi" w:cstheme="majorBidi"/>
          <w:b/>
          <w:sz w:val="22"/>
          <w:szCs w:val="22"/>
        </w:rPr>
        <w:t xml:space="preserve">Article </w:t>
      </w:r>
      <w:r w:rsidR="00AE3BA7">
        <w:rPr>
          <w:rFonts w:asciiTheme="majorBidi" w:hAnsiTheme="majorBidi" w:cstheme="majorBidi"/>
          <w:b/>
          <w:sz w:val="22"/>
          <w:szCs w:val="22"/>
        </w:rPr>
        <w:t>50</w:t>
      </w:r>
      <w:r>
        <w:rPr>
          <w:rFonts w:asciiTheme="majorBidi" w:hAnsiTheme="majorBidi" w:cstheme="majorBidi"/>
          <w:b/>
          <w:sz w:val="22"/>
          <w:szCs w:val="22"/>
        </w:rPr>
        <w:t>- Dossier du Projet d'exécution (PE)</w:t>
      </w:r>
      <w:bookmarkEnd w:id="59"/>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L'architecte est tenu de préparer le projet d'exécution qui a pour objectif de déterminer dans le détail, sous forme écrite et graphique, les dispositions architecturales et techniques nécessaires pour l'exécution des ouvrages du projet.</w:t>
      </w:r>
    </w:p>
    <w:p w:rsidR="00A83999" w:rsidRDefault="00A83999" w:rsidP="00A83999">
      <w:pPr>
        <w:pStyle w:val="Corpsdutexte500"/>
        <w:shd w:val="clear" w:color="auto" w:fill="auto"/>
        <w:spacing w:line="240" w:lineRule="auto"/>
        <w:ind w:hanging="142"/>
        <w:rPr>
          <w:rFonts w:asciiTheme="majorBidi" w:hAnsiTheme="majorBidi" w:cstheme="majorBidi"/>
          <w:sz w:val="22"/>
          <w:szCs w:val="22"/>
        </w:rPr>
      </w:pPr>
      <w:r>
        <w:rPr>
          <w:rFonts w:asciiTheme="majorBidi" w:hAnsiTheme="majorBidi" w:cstheme="majorBidi"/>
          <w:sz w:val="22"/>
          <w:szCs w:val="22"/>
        </w:rPr>
        <w:t>Les documents à remettre au maître d'ouvrage sont les suivants :</w:t>
      </w:r>
    </w:p>
    <w:p w:rsidR="00A83999" w:rsidRDefault="00A83999" w:rsidP="00D222A4">
      <w:pPr>
        <w:pStyle w:val="Corpsdutexte500"/>
        <w:numPr>
          <w:ilvl w:val="0"/>
          <w:numId w:val="20"/>
        </w:numPr>
        <w:shd w:val="clear" w:color="auto" w:fill="auto"/>
        <w:tabs>
          <w:tab w:val="left" w:pos="193"/>
        </w:tabs>
        <w:spacing w:line="240" w:lineRule="auto"/>
        <w:ind w:hanging="142"/>
        <w:rPr>
          <w:rFonts w:asciiTheme="majorBidi" w:hAnsiTheme="majorBidi" w:cstheme="majorBidi"/>
          <w:sz w:val="22"/>
          <w:szCs w:val="22"/>
        </w:rPr>
      </w:pPr>
      <w:r>
        <w:rPr>
          <w:rFonts w:asciiTheme="majorBidi" w:hAnsiTheme="majorBidi" w:cstheme="majorBidi"/>
          <w:sz w:val="22"/>
          <w:szCs w:val="22"/>
        </w:rPr>
        <w:t>Les plans architecturaux d'exécution comportant :</w:t>
      </w:r>
    </w:p>
    <w:p w:rsidR="00A83999" w:rsidRDefault="00A83999" w:rsidP="00D222A4">
      <w:pPr>
        <w:pStyle w:val="Corpsdutexte500"/>
        <w:numPr>
          <w:ilvl w:val="0"/>
          <w:numId w:val="23"/>
        </w:numPr>
        <w:shd w:val="clear" w:color="auto" w:fill="auto"/>
        <w:tabs>
          <w:tab w:val="left" w:pos="276"/>
        </w:tabs>
        <w:spacing w:line="240" w:lineRule="auto"/>
        <w:ind w:right="20" w:hanging="142"/>
        <w:rPr>
          <w:rFonts w:asciiTheme="majorBidi" w:hAnsiTheme="majorBidi" w:cstheme="majorBidi"/>
          <w:sz w:val="22"/>
          <w:szCs w:val="22"/>
        </w:rPr>
      </w:pPr>
      <w:r>
        <w:rPr>
          <w:rFonts w:asciiTheme="majorBidi" w:hAnsiTheme="majorBidi" w:cstheme="majorBidi"/>
          <w:sz w:val="22"/>
          <w:szCs w:val="22"/>
        </w:rPr>
        <w:t>les plans sur lesquels seront reportés les raccordements des ouvrages du projet aux divers réseaux extérieurs existants (voirie, eau, électricité, égoûts, téléphone, incendie, etc.) étant entendu que ces raccordements ont préalablement fait l'objet d'études et de plans mis au point par les ingénieurs spécialisés, choisis par le maître d'ouvrage ;</w:t>
      </w:r>
    </w:p>
    <w:p w:rsidR="00A83999" w:rsidRDefault="00A83999" w:rsidP="00D222A4">
      <w:pPr>
        <w:pStyle w:val="Corpsdutexte500"/>
        <w:numPr>
          <w:ilvl w:val="0"/>
          <w:numId w:val="23"/>
        </w:numPr>
        <w:shd w:val="clear" w:color="auto" w:fill="auto"/>
        <w:tabs>
          <w:tab w:val="left" w:pos="254"/>
        </w:tabs>
        <w:spacing w:line="240" w:lineRule="auto"/>
        <w:ind w:right="20" w:hanging="142"/>
        <w:rPr>
          <w:rFonts w:asciiTheme="majorBidi" w:hAnsiTheme="majorBidi" w:cstheme="majorBidi"/>
          <w:sz w:val="22"/>
          <w:szCs w:val="22"/>
        </w:rPr>
      </w:pPr>
      <w:r>
        <w:rPr>
          <w:rFonts w:asciiTheme="majorBidi" w:hAnsiTheme="majorBidi" w:cstheme="majorBidi"/>
          <w:sz w:val="22"/>
          <w:szCs w:val="22"/>
        </w:rPr>
        <w:t>le report des implantations ou réservations de tous les équipements spéciaux éventuels telles que définies avec l'ingénieur spécialisé qui les a préalablement étudiées et mises au point.</w:t>
      </w:r>
    </w:p>
    <w:p w:rsidR="00A83999" w:rsidRDefault="00A83999" w:rsidP="00D222A4">
      <w:pPr>
        <w:pStyle w:val="Corpsdutexte500"/>
        <w:numPr>
          <w:ilvl w:val="0"/>
          <w:numId w:val="20"/>
        </w:numPr>
        <w:shd w:val="clear" w:color="auto" w:fill="auto"/>
        <w:tabs>
          <w:tab w:val="left" w:pos="193"/>
        </w:tabs>
        <w:spacing w:line="240" w:lineRule="auto"/>
        <w:ind w:hanging="142"/>
        <w:rPr>
          <w:rFonts w:asciiTheme="majorBidi" w:hAnsiTheme="majorBidi" w:cstheme="majorBidi"/>
          <w:sz w:val="22"/>
          <w:szCs w:val="22"/>
        </w:rPr>
      </w:pPr>
      <w:r>
        <w:rPr>
          <w:rFonts w:asciiTheme="majorBidi" w:hAnsiTheme="majorBidi" w:cstheme="majorBidi"/>
          <w:sz w:val="22"/>
          <w:szCs w:val="22"/>
        </w:rPr>
        <w:t>Les plans de détails spécifiques ;</w:t>
      </w:r>
    </w:p>
    <w:p w:rsidR="00A83999" w:rsidRDefault="00A83999" w:rsidP="00D222A4">
      <w:pPr>
        <w:pStyle w:val="Corpsdutexte500"/>
        <w:numPr>
          <w:ilvl w:val="0"/>
          <w:numId w:val="20"/>
        </w:numPr>
        <w:shd w:val="clear" w:color="auto" w:fill="auto"/>
        <w:tabs>
          <w:tab w:val="left" w:pos="193"/>
        </w:tabs>
        <w:spacing w:line="240" w:lineRule="auto"/>
        <w:ind w:hanging="142"/>
        <w:rPr>
          <w:rFonts w:asciiTheme="majorBidi" w:hAnsiTheme="majorBidi" w:cstheme="majorBidi"/>
          <w:sz w:val="22"/>
          <w:szCs w:val="22"/>
        </w:rPr>
      </w:pPr>
      <w:r>
        <w:rPr>
          <w:rFonts w:asciiTheme="majorBidi" w:hAnsiTheme="majorBidi" w:cstheme="majorBidi"/>
          <w:sz w:val="22"/>
          <w:szCs w:val="22"/>
        </w:rPr>
        <w:t>Les plans de second œuvre avec les détails afin de permettre aux entreprises une bonne compréhension du projet et son exécution.</w:t>
      </w:r>
    </w:p>
    <w:p w:rsidR="00A83999" w:rsidRDefault="00A83999" w:rsidP="00A83999">
      <w:pPr>
        <w:pStyle w:val="Corpsdutexte500"/>
        <w:shd w:val="clear" w:color="auto" w:fill="auto"/>
        <w:tabs>
          <w:tab w:val="left" w:pos="240"/>
        </w:tabs>
        <w:spacing w:line="240" w:lineRule="auto"/>
        <w:ind w:left="-284" w:right="20"/>
        <w:rPr>
          <w:rFonts w:asciiTheme="majorBidi" w:hAnsiTheme="majorBidi" w:cstheme="majorBidi"/>
          <w:sz w:val="22"/>
          <w:szCs w:val="22"/>
        </w:rPr>
      </w:pPr>
    </w:p>
    <w:p w:rsidR="00A83999" w:rsidRDefault="00A83999" w:rsidP="00AE3BA7">
      <w:pPr>
        <w:pStyle w:val="En-tte330"/>
        <w:keepNext/>
        <w:keepLines/>
        <w:shd w:val="clear" w:color="auto" w:fill="auto"/>
        <w:spacing w:after="0" w:line="240" w:lineRule="auto"/>
        <w:ind w:right="20" w:hanging="142"/>
        <w:jc w:val="both"/>
        <w:rPr>
          <w:rFonts w:asciiTheme="majorBidi" w:hAnsiTheme="majorBidi" w:cstheme="majorBidi"/>
          <w:b/>
          <w:bCs/>
          <w:sz w:val="22"/>
          <w:szCs w:val="22"/>
        </w:rPr>
      </w:pPr>
      <w:bookmarkStart w:id="60" w:name="bookmark267"/>
      <w:r>
        <w:rPr>
          <w:rFonts w:asciiTheme="majorBidi" w:hAnsiTheme="majorBidi" w:cstheme="majorBidi"/>
          <w:b/>
          <w:bCs/>
          <w:sz w:val="22"/>
          <w:szCs w:val="22"/>
        </w:rPr>
        <w:t xml:space="preserve">Article </w:t>
      </w:r>
      <w:r w:rsidR="00AE3BA7">
        <w:rPr>
          <w:rFonts w:asciiTheme="majorBidi" w:hAnsiTheme="majorBidi" w:cstheme="majorBidi"/>
          <w:b/>
          <w:bCs/>
          <w:sz w:val="22"/>
          <w:szCs w:val="22"/>
        </w:rPr>
        <w:t>51</w:t>
      </w:r>
      <w:r>
        <w:rPr>
          <w:rFonts w:asciiTheme="majorBidi" w:hAnsiTheme="majorBidi" w:cstheme="majorBidi"/>
          <w:b/>
          <w:bCs/>
          <w:sz w:val="22"/>
          <w:szCs w:val="22"/>
        </w:rPr>
        <w:t>- Assistance au maître d'ouvrage pour la passation des marchés de travaux</w:t>
      </w:r>
      <w:bookmarkEnd w:id="60"/>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L'architecte apporte son assistance au maître de l'ouvrage pour la préparation du dossier d'appel à la concurrence. A ce niveau, il assiste le maître d'ouvrage dans le choix de la nature des prix du marché des travaux, la forme du marché en lot unique ou en marché alloti et la procédure de passation adéquate.</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L'établissement du dossier d'appel à la concurrence comprend les documents graphiques et les pièces écrites, auxquels sont joints les plans techniques, fournis par les ingénieurs spécialisés, qui permettent aux entreprises de présenter leurs offres.</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L'architecte est tenu d'assister au sein des commissions d'appel à la concurrence à voix consultative. Il porte son assistance à la commission d'ouverture des plis pour l'ouverture et l'évaluation des offres des entreprises.</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Il s'abstient d'intervenir dans le choix des entreprises qui seront chargées de réaliser le projet conformément à la réglementation en vigueur.</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Toutefois, lorsque l'une des entreprises lui paraît ne pas avoir les qualifications professionnelles et les garanties requises, il le signale au président de la commission d'ouverture des plis.</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p>
    <w:p w:rsidR="00A83999" w:rsidRDefault="00A83999" w:rsidP="00AE3BA7">
      <w:pPr>
        <w:pStyle w:val="En-tte330"/>
        <w:keepNext/>
        <w:keepLines/>
        <w:shd w:val="clear" w:color="auto" w:fill="auto"/>
        <w:spacing w:after="0" w:line="240" w:lineRule="auto"/>
        <w:ind w:hanging="142"/>
        <w:jc w:val="both"/>
        <w:rPr>
          <w:rFonts w:asciiTheme="majorBidi" w:hAnsiTheme="majorBidi" w:cstheme="majorBidi"/>
          <w:b/>
          <w:bCs/>
          <w:sz w:val="22"/>
          <w:szCs w:val="22"/>
        </w:rPr>
      </w:pPr>
      <w:bookmarkStart w:id="61" w:name="bookmark268"/>
      <w:r>
        <w:rPr>
          <w:rFonts w:asciiTheme="majorBidi" w:hAnsiTheme="majorBidi" w:cstheme="majorBidi"/>
          <w:b/>
          <w:bCs/>
          <w:sz w:val="22"/>
          <w:szCs w:val="22"/>
        </w:rPr>
        <w:t>Article 5</w:t>
      </w:r>
      <w:r w:rsidR="00AE3BA7">
        <w:rPr>
          <w:rFonts w:asciiTheme="majorBidi" w:hAnsiTheme="majorBidi" w:cstheme="majorBidi"/>
          <w:b/>
          <w:bCs/>
          <w:sz w:val="22"/>
          <w:szCs w:val="22"/>
        </w:rPr>
        <w:t>2</w:t>
      </w:r>
      <w:r>
        <w:rPr>
          <w:rFonts w:asciiTheme="majorBidi" w:hAnsiTheme="majorBidi" w:cstheme="majorBidi"/>
          <w:b/>
          <w:bCs/>
          <w:sz w:val="22"/>
          <w:szCs w:val="22"/>
        </w:rPr>
        <w:t>- Suivi de l'exécution des marchés de travaux</w:t>
      </w:r>
      <w:bookmarkEnd w:id="61"/>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Après obtention du permis de construire et désignation du titulaire du marché des travaux, le maître d'ouvrage ordonne le commencement des travaux après avoir pris possession de l'attestation d'ouverture du chantier délivrée par l'architecte.</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L'architecte doit mettre à la disposition du maître d'ouvrage un cahier de chantier, Ce cahier de chantier doit être accepté par le maître d'ouvrage. Il est ouvert et tenu sur le chantier par l'architecte.</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Ledit cahier doit contenir tous les éléments relatifs à l'identité du projet ; la nature des travaux ; l'identité des entreprises par corps d'état ; l'avis d'ouverture de chantier ; les dates, notes, ordres et visas des visites des agents du maître d’ouvrage ; les visites de l'architecte et les réunions du chantier ; les visites de l'ingénieur spécialisé, l'attestation d'achèvement des travaux ; les comptes rendus et observations des divers intervenants dans la construction.</w:t>
      </w:r>
    </w:p>
    <w:p w:rsidR="00A83999" w:rsidRDefault="00A83999" w:rsidP="00A83999">
      <w:pPr>
        <w:pStyle w:val="Corpsdutexte500"/>
        <w:shd w:val="clear" w:color="auto" w:fill="auto"/>
        <w:spacing w:line="240" w:lineRule="auto"/>
        <w:rPr>
          <w:rFonts w:asciiTheme="majorBidi" w:hAnsiTheme="majorBidi" w:cstheme="majorBidi"/>
          <w:sz w:val="22"/>
          <w:szCs w:val="22"/>
        </w:rPr>
      </w:pPr>
      <w:r>
        <w:rPr>
          <w:rFonts w:asciiTheme="majorBidi" w:hAnsiTheme="majorBidi" w:cstheme="majorBidi"/>
          <w:sz w:val="22"/>
          <w:szCs w:val="22"/>
        </w:rPr>
        <w:t>L'architecte assure dans le cadre du suivi de l'exécution des travaux :</w:t>
      </w:r>
    </w:p>
    <w:p w:rsidR="00A83999" w:rsidRDefault="00A83999" w:rsidP="00D222A4">
      <w:pPr>
        <w:pStyle w:val="Corpsdutexte500"/>
        <w:numPr>
          <w:ilvl w:val="0"/>
          <w:numId w:val="20"/>
        </w:numPr>
        <w:shd w:val="clear" w:color="auto" w:fill="auto"/>
        <w:tabs>
          <w:tab w:val="left" w:pos="142"/>
        </w:tabs>
        <w:spacing w:line="240" w:lineRule="auto"/>
        <w:ind w:right="20"/>
        <w:rPr>
          <w:rFonts w:asciiTheme="majorBidi" w:hAnsiTheme="majorBidi" w:cstheme="majorBidi"/>
          <w:sz w:val="22"/>
          <w:szCs w:val="22"/>
        </w:rPr>
      </w:pPr>
      <w:r>
        <w:rPr>
          <w:rFonts w:asciiTheme="majorBidi" w:hAnsiTheme="majorBidi" w:cstheme="majorBidi"/>
          <w:sz w:val="22"/>
          <w:szCs w:val="22"/>
        </w:rPr>
        <w:t>Les prestations générales spécifiques (réception des implantations, fixation des côtes de seuil, contrôle de conformité des ouvrages, avis sur les cas litigieux, propositions de directives au maître de l'ouvrage pour la bonne réalisation des ouvrages) ;</w:t>
      </w:r>
    </w:p>
    <w:p w:rsidR="00A83999" w:rsidRDefault="00A83999" w:rsidP="00D222A4">
      <w:pPr>
        <w:pStyle w:val="Corpsdutexte500"/>
        <w:numPr>
          <w:ilvl w:val="0"/>
          <w:numId w:val="20"/>
        </w:numPr>
        <w:shd w:val="clear" w:color="auto" w:fill="auto"/>
        <w:tabs>
          <w:tab w:val="left" w:pos="0"/>
          <w:tab w:val="left" w:pos="142"/>
        </w:tabs>
        <w:spacing w:line="240" w:lineRule="auto"/>
        <w:rPr>
          <w:rFonts w:asciiTheme="majorBidi" w:hAnsiTheme="majorBidi" w:cstheme="majorBidi"/>
          <w:sz w:val="22"/>
          <w:szCs w:val="22"/>
        </w:rPr>
      </w:pPr>
      <w:r>
        <w:rPr>
          <w:rFonts w:asciiTheme="majorBidi" w:hAnsiTheme="majorBidi" w:cstheme="majorBidi"/>
          <w:sz w:val="22"/>
          <w:szCs w:val="22"/>
        </w:rPr>
        <w:t>La rédaction des rapports sur l'avancement des travaux et les visites de chantier;</w:t>
      </w:r>
    </w:p>
    <w:p w:rsidR="00A83999" w:rsidRDefault="00A83999" w:rsidP="00D222A4">
      <w:pPr>
        <w:pStyle w:val="Corpsdutexte500"/>
        <w:numPr>
          <w:ilvl w:val="0"/>
          <w:numId w:val="20"/>
        </w:numPr>
        <w:shd w:val="clear" w:color="auto" w:fill="auto"/>
        <w:tabs>
          <w:tab w:val="left" w:pos="0"/>
          <w:tab w:val="left" w:pos="142"/>
          <w:tab w:val="left" w:pos="285"/>
        </w:tabs>
        <w:spacing w:line="240" w:lineRule="auto"/>
        <w:rPr>
          <w:rFonts w:asciiTheme="majorBidi" w:hAnsiTheme="majorBidi" w:cstheme="majorBidi"/>
          <w:sz w:val="22"/>
          <w:szCs w:val="22"/>
        </w:rPr>
      </w:pPr>
      <w:r>
        <w:rPr>
          <w:rFonts w:asciiTheme="majorBidi" w:hAnsiTheme="majorBidi" w:cstheme="majorBidi"/>
          <w:sz w:val="22"/>
          <w:szCs w:val="22"/>
        </w:rPr>
        <w:lastRenderedPageBreak/>
        <w:t>La vérification des plans de détail, éventuellement soumis par l'entreprise ;</w:t>
      </w:r>
    </w:p>
    <w:p w:rsidR="00A83999" w:rsidRDefault="00A83999" w:rsidP="00D222A4">
      <w:pPr>
        <w:pStyle w:val="Corpsdutexte500"/>
        <w:numPr>
          <w:ilvl w:val="0"/>
          <w:numId w:val="20"/>
        </w:numPr>
        <w:shd w:val="clear" w:color="auto" w:fill="auto"/>
        <w:tabs>
          <w:tab w:val="left" w:pos="0"/>
          <w:tab w:val="left" w:pos="142"/>
          <w:tab w:val="left" w:pos="285"/>
        </w:tabs>
        <w:spacing w:line="240" w:lineRule="auto"/>
        <w:rPr>
          <w:rFonts w:asciiTheme="majorBidi" w:hAnsiTheme="majorBidi" w:cstheme="majorBidi"/>
          <w:sz w:val="22"/>
          <w:szCs w:val="22"/>
        </w:rPr>
      </w:pPr>
      <w:r>
        <w:rPr>
          <w:rFonts w:asciiTheme="majorBidi" w:hAnsiTheme="majorBidi" w:cstheme="majorBidi"/>
          <w:sz w:val="22"/>
          <w:szCs w:val="22"/>
        </w:rPr>
        <w:t>L'élaboration des plans de détail ou modificatifs, apparus nécessaires lors de l'exécution des travaux ;</w:t>
      </w:r>
    </w:p>
    <w:p w:rsidR="00A83999" w:rsidRDefault="00A83999" w:rsidP="00D222A4">
      <w:pPr>
        <w:pStyle w:val="Corpsdutexte500"/>
        <w:numPr>
          <w:ilvl w:val="0"/>
          <w:numId w:val="20"/>
        </w:numPr>
        <w:shd w:val="clear" w:color="auto" w:fill="auto"/>
        <w:tabs>
          <w:tab w:val="left" w:pos="0"/>
          <w:tab w:val="left" w:pos="142"/>
        </w:tabs>
        <w:spacing w:line="240" w:lineRule="auto"/>
        <w:ind w:right="20"/>
        <w:rPr>
          <w:rFonts w:asciiTheme="majorBidi" w:hAnsiTheme="majorBidi" w:cstheme="majorBidi"/>
          <w:sz w:val="22"/>
          <w:szCs w:val="22"/>
        </w:rPr>
      </w:pPr>
      <w:r>
        <w:rPr>
          <w:rFonts w:asciiTheme="majorBidi" w:hAnsiTheme="majorBidi" w:cstheme="majorBidi"/>
          <w:sz w:val="22"/>
          <w:szCs w:val="22"/>
        </w:rPr>
        <w:t>La vérification de la conformité des travaux aux pièces du marché, y compris au respect des délais contractuels.</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L'architecte se prononce sur la sincérité des attachements ou situations ou relevés dressés par les entreprises et attestant la réalité de l'exécution des ouvrages.</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L'architecte procède à la vérification des décomptes provisoires. Il vise le décompte définitif qui lui est présenté par l'entreprise, accompagné de la situation récapitulative des travaux.</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L'architecte assiste le maître d'ouvrage pour l'obtention du permis d'habiter ou du certificat de conformité, et délivre à cet effet une attestation de conformité aux plans autorisés lors de l'achèvement des travaux.</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p>
    <w:p w:rsidR="00A83999" w:rsidRDefault="00A83999" w:rsidP="00AE3BA7">
      <w:pPr>
        <w:pStyle w:val="En-tte330"/>
        <w:keepNext/>
        <w:keepLines/>
        <w:shd w:val="clear" w:color="auto" w:fill="auto"/>
        <w:spacing w:after="0" w:line="240" w:lineRule="auto"/>
        <w:ind w:hanging="142"/>
        <w:jc w:val="both"/>
        <w:rPr>
          <w:rFonts w:asciiTheme="majorBidi" w:hAnsiTheme="majorBidi" w:cstheme="majorBidi"/>
          <w:b/>
          <w:bCs/>
          <w:sz w:val="22"/>
          <w:szCs w:val="22"/>
        </w:rPr>
      </w:pPr>
      <w:bookmarkStart w:id="62" w:name="bookmark269"/>
      <w:r>
        <w:rPr>
          <w:rFonts w:asciiTheme="majorBidi" w:hAnsiTheme="majorBidi" w:cstheme="majorBidi"/>
          <w:b/>
          <w:bCs/>
          <w:sz w:val="22"/>
          <w:szCs w:val="22"/>
        </w:rPr>
        <w:t>Article 5</w:t>
      </w:r>
      <w:r w:rsidR="00AE3BA7">
        <w:rPr>
          <w:rFonts w:asciiTheme="majorBidi" w:hAnsiTheme="majorBidi" w:cstheme="majorBidi"/>
          <w:b/>
          <w:bCs/>
          <w:sz w:val="22"/>
          <w:szCs w:val="22"/>
        </w:rPr>
        <w:t>3</w:t>
      </w:r>
      <w:r>
        <w:rPr>
          <w:rFonts w:asciiTheme="majorBidi" w:hAnsiTheme="majorBidi" w:cstheme="majorBidi"/>
          <w:b/>
          <w:bCs/>
          <w:sz w:val="22"/>
          <w:szCs w:val="22"/>
        </w:rPr>
        <w:t>- Réceptions provisoire et définitive des travaux</w:t>
      </w:r>
      <w:bookmarkEnd w:id="62"/>
    </w:p>
    <w:p w:rsidR="00A83999" w:rsidRDefault="00A83999" w:rsidP="00D222A4">
      <w:pPr>
        <w:pStyle w:val="Corpsdutexte500"/>
        <w:numPr>
          <w:ilvl w:val="1"/>
          <w:numId w:val="20"/>
        </w:numPr>
        <w:shd w:val="clear" w:color="auto" w:fill="auto"/>
        <w:tabs>
          <w:tab w:val="left" w:pos="0"/>
          <w:tab w:val="left" w:pos="284"/>
          <w:tab w:val="left" w:pos="1276"/>
        </w:tabs>
        <w:spacing w:line="240" w:lineRule="auto"/>
        <w:ind w:right="20"/>
        <w:rPr>
          <w:rFonts w:asciiTheme="majorBidi" w:hAnsiTheme="majorBidi" w:cstheme="majorBidi"/>
          <w:sz w:val="22"/>
          <w:szCs w:val="22"/>
        </w:rPr>
      </w:pPr>
      <w:r>
        <w:rPr>
          <w:rFonts w:asciiTheme="majorBidi" w:hAnsiTheme="majorBidi" w:cstheme="majorBidi"/>
          <w:sz w:val="22"/>
          <w:szCs w:val="22"/>
        </w:rPr>
        <w:t>L'architecte apporte son concours au maître d'ouvrage pour la réception provisoire des travaux. Il formule ses réserves éventuelles par écrit, en assure la diffusion auprès des intéressés et agit auprès d'eux pour que suite soit donnée à celles-ci.</w:t>
      </w:r>
    </w:p>
    <w:p w:rsidR="00A83999" w:rsidRDefault="00A83999" w:rsidP="00A83999">
      <w:pPr>
        <w:pStyle w:val="Corpsdutexte500"/>
        <w:shd w:val="clear" w:color="auto" w:fill="auto"/>
        <w:tabs>
          <w:tab w:val="left" w:pos="0"/>
          <w:tab w:val="left" w:pos="284"/>
          <w:tab w:val="left" w:pos="1276"/>
        </w:tabs>
        <w:spacing w:line="240" w:lineRule="auto"/>
        <w:ind w:right="20"/>
        <w:rPr>
          <w:rFonts w:asciiTheme="majorBidi" w:hAnsiTheme="majorBidi" w:cstheme="majorBidi"/>
          <w:sz w:val="22"/>
          <w:szCs w:val="22"/>
        </w:rPr>
      </w:pPr>
      <w:r>
        <w:rPr>
          <w:rFonts w:asciiTheme="majorBidi" w:hAnsiTheme="majorBidi" w:cstheme="majorBidi"/>
          <w:sz w:val="22"/>
          <w:szCs w:val="22"/>
        </w:rPr>
        <w:t>L'architecte apporte son assistance au maître d'ouvrage en fin d'exécution des travaux pour la constitution et le contrôle du dossier des ouvrages exécutés remis par les entreprises qui comprend :</w:t>
      </w:r>
    </w:p>
    <w:p w:rsidR="00A83999" w:rsidRDefault="00A83999" w:rsidP="00D222A4">
      <w:pPr>
        <w:pStyle w:val="Corpsdutexte500"/>
        <w:numPr>
          <w:ilvl w:val="0"/>
          <w:numId w:val="20"/>
        </w:numPr>
        <w:shd w:val="clear" w:color="auto" w:fill="auto"/>
        <w:tabs>
          <w:tab w:val="left" w:pos="0"/>
          <w:tab w:val="left" w:pos="213"/>
          <w:tab w:val="left" w:pos="284"/>
          <w:tab w:val="left" w:pos="1276"/>
        </w:tabs>
        <w:spacing w:line="240" w:lineRule="auto"/>
        <w:rPr>
          <w:rFonts w:asciiTheme="majorBidi" w:hAnsiTheme="majorBidi" w:cstheme="majorBidi"/>
          <w:sz w:val="22"/>
          <w:szCs w:val="22"/>
        </w:rPr>
      </w:pPr>
      <w:r>
        <w:rPr>
          <w:rFonts w:asciiTheme="majorBidi" w:hAnsiTheme="majorBidi" w:cstheme="majorBidi"/>
          <w:sz w:val="22"/>
          <w:szCs w:val="22"/>
        </w:rPr>
        <w:t>les notices de fonctionnement des divers appareillages et installations, le cas échéant,</w:t>
      </w:r>
    </w:p>
    <w:p w:rsidR="00A83999" w:rsidRDefault="00A83999" w:rsidP="00D222A4">
      <w:pPr>
        <w:pStyle w:val="Corpsdutexte500"/>
        <w:numPr>
          <w:ilvl w:val="0"/>
          <w:numId w:val="20"/>
        </w:numPr>
        <w:shd w:val="clear" w:color="auto" w:fill="auto"/>
        <w:tabs>
          <w:tab w:val="left" w:pos="0"/>
          <w:tab w:val="left" w:pos="234"/>
          <w:tab w:val="left" w:pos="284"/>
          <w:tab w:val="left" w:pos="1276"/>
        </w:tabs>
        <w:spacing w:line="240" w:lineRule="auto"/>
        <w:ind w:right="20"/>
        <w:rPr>
          <w:rFonts w:asciiTheme="majorBidi" w:hAnsiTheme="majorBidi" w:cstheme="majorBidi"/>
          <w:sz w:val="22"/>
          <w:szCs w:val="22"/>
        </w:rPr>
      </w:pPr>
      <w:r>
        <w:rPr>
          <w:rFonts w:asciiTheme="majorBidi" w:hAnsiTheme="majorBidi" w:cstheme="majorBidi"/>
          <w:sz w:val="22"/>
          <w:szCs w:val="22"/>
        </w:rPr>
        <w:t>les plans des ouvrages exécutés, où figurent notamment les cheminements cachés des fluides, en contre calque et/ou sur support informatique.</w:t>
      </w:r>
    </w:p>
    <w:p w:rsidR="00A83999" w:rsidRDefault="00A83999" w:rsidP="00D222A4">
      <w:pPr>
        <w:pStyle w:val="Corpsdutexte500"/>
        <w:numPr>
          <w:ilvl w:val="0"/>
          <w:numId w:val="24"/>
        </w:numPr>
        <w:shd w:val="clear" w:color="auto" w:fill="auto"/>
        <w:tabs>
          <w:tab w:val="left" w:pos="0"/>
          <w:tab w:val="left" w:pos="284"/>
          <w:tab w:val="left" w:pos="1276"/>
        </w:tabs>
        <w:spacing w:line="240" w:lineRule="auto"/>
        <w:ind w:right="20"/>
        <w:rPr>
          <w:rFonts w:asciiTheme="majorBidi" w:hAnsiTheme="majorBidi" w:cstheme="majorBidi"/>
          <w:sz w:val="22"/>
          <w:szCs w:val="22"/>
        </w:rPr>
      </w:pPr>
      <w:r>
        <w:rPr>
          <w:rFonts w:asciiTheme="majorBidi" w:hAnsiTheme="majorBidi" w:cstheme="majorBidi"/>
          <w:sz w:val="22"/>
          <w:szCs w:val="22"/>
        </w:rPr>
        <w:t>L'architecte apporte son concours au maître d'ouvrage pour la réception définitive des travaux. Il formule ses réserves éventuelles par écrit, en assure la diffusion auprès des intéressés et agit auprès d'eux pour que suite soit donnée à celles-ci.</w:t>
      </w:r>
    </w:p>
    <w:p w:rsidR="00A83999" w:rsidRDefault="00A83999" w:rsidP="00D222A4">
      <w:pPr>
        <w:pStyle w:val="Corpsdutexte500"/>
        <w:numPr>
          <w:ilvl w:val="0"/>
          <w:numId w:val="24"/>
        </w:numPr>
        <w:shd w:val="clear" w:color="auto" w:fill="auto"/>
        <w:tabs>
          <w:tab w:val="left" w:pos="0"/>
          <w:tab w:val="left" w:pos="284"/>
          <w:tab w:val="left" w:pos="1276"/>
          <w:tab w:val="left" w:pos="9498"/>
        </w:tabs>
        <w:spacing w:line="240" w:lineRule="auto"/>
        <w:ind w:right="33"/>
        <w:jc w:val="left"/>
        <w:rPr>
          <w:rFonts w:asciiTheme="majorBidi" w:hAnsiTheme="majorBidi" w:cstheme="majorBidi"/>
          <w:sz w:val="22"/>
          <w:szCs w:val="22"/>
        </w:rPr>
      </w:pPr>
      <w:r>
        <w:rPr>
          <w:rFonts w:asciiTheme="majorBidi" w:hAnsiTheme="majorBidi" w:cstheme="majorBidi"/>
          <w:sz w:val="22"/>
          <w:szCs w:val="22"/>
        </w:rPr>
        <w:t xml:space="preserve">L'architecte signe le procès-verbal de réception définitive des travaux. </w:t>
      </w:r>
    </w:p>
    <w:p w:rsidR="00A83999" w:rsidRDefault="00A83999" w:rsidP="00A83999">
      <w:pPr>
        <w:pStyle w:val="Corpsdutexte500"/>
        <w:shd w:val="clear" w:color="auto" w:fill="auto"/>
        <w:tabs>
          <w:tab w:val="left" w:pos="0"/>
          <w:tab w:val="left" w:pos="1276"/>
        </w:tabs>
        <w:spacing w:line="240" w:lineRule="auto"/>
        <w:ind w:right="1900"/>
        <w:jc w:val="left"/>
        <w:rPr>
          <w:rFonts w:asciiTheme="majorBidi" w:hAnsiTheme="majorBidi" w:cstheme="majorBidi"/>
          <w:sz w:val="22"/>
          <w:szCs w:val="22"/>
        </w:rPr>
      </w:pPr>
    </w:p>
    <w:p w:rsidR="00A83999" w:rsidRDefault="00A83999" w:rsidP="00AE3BA7">
      <w:pPr>
        <w:pStyle w:val="Corpsdutexte500"/>
        <w:shd w:val="clear" w:color="auto" w:fill="auto"/>
        <w:tabs>
          <w:tab w:val="left" w:pos="357"/>
        </w:tabs>
        <w:spacing w:line="240" w:lineRule="auto"/>
        <w:ind w:right="1900" w:hanging="142"/>
        <w:jc w:val="left"/>
        <w:rPr>
          <w:rStyle w:val="Corpsdutexte50Gras"/>
          <w:rFonts w:asciiTheme="majorBidi" w:hAnsiTheme="majorBidi" w:cstheme="majorBidi"/>
          <w:sz w:val="22"/>
          <w:szCs w:val="22"/>
        </w:rPr>
      </w:pPr>
      <w:r>
        <w:rPr>
          <w:rStyle w:val="Corpsdutexte50Gras"/>
          <w:rFonts w:asciiTheme="majorBidi" w:hAnsiTheme="majorBidi" w:cstheme="majorBidi"/>
          <w:sz w:val="22"/>
          <w:szCs w:val="22"/>
        </w:rPr>
        <w:t>Article 5</w:t>
      </w:r>
      <w:r w:rsidR="00AE3BA7">
        <w:rPr>
          <w:rStyle w:val="Corpsdutexte50Gras"/>
          <w:rFonts w:asciiTheme="majorBidi" w:hAnsiTheme="majorBidi" w:cstheme="majorBidi"/>
          <w:sz w:val="22"/>
          <w:szCs w:val="22"/>
        </w:rPr>
        <w:t>4</w:t>
      </w:r>
      <w:r>
        <w:rPr>
          <w:rStyle w:val="Corpsdutexte50Gras"/>
          <w:rFonts w:asciiTheme="majorBidi" w:hAnsiTheme="majorBidi" w:cstheme="majorBidi"/>
          <w:sz w:val="22"/>
          <w:szCs w:val="22"/>
        </w:rPr>
        <w:t>- Présentation de rapports et documents</w:t>
      </w:r>
    </w:p>
    <w:p w:rsidR="00A83999" w:rsidRDefault="00A83999" w:rsidP="00A83999">
      <w:pPr>
        <w:pStyle w:val="Corpsdutexte500"/>
        <w:shd w:val="clear" w:color="auto" w:fill="auto"/>
        <w:spacing w:line="240" w:lineRule="auto"/>
        <w:ind w:right="20"/>
      </w:pPr>
      <w:r>
        <w:rPr>
          <w:rFonts w:asciiTheme="majorBidi" w:hAnsiTheme="majorBidi" w:cstheme="majorBidi"/>
          <w:sz w:val="22"/>
          <w:szCs w:val="22"/>
        </w:rPr>
        <w:t>L'architecte est tenu de remettre au maître d'ouvrage les rapports et documents dans les formes, les délais et les quantités prévus aux articles 10 et 55 du présent contrat.</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L'exécution de chaque mission ou phase est subordonnée à l'approbation par le maître d'ouvrage de la mission ou de la phase précédente, sauf dans le cas où les missions ou phases peuvent être exécutées concomitamment. Chaque mission ou phase des prestations donne lieu à l'établissement par l'architecte d'un rapport ou document.</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Le maître d'ouvrage dispose d'un délai de quinze (15) jours pour valider ou formuler ses remarques sur les documents fournis. Passé ce délai, le silence du maître d'ouvrage vaut validation des dits documents.</w:t>
      </w:r>
    </w:p>
    <w:p w:rsidR="00A83999" w:rsidRDefault="00A83999" w:rsidP="00A83999">
      <w:pPr>
        <w:pStyle w:val="Corpsdutexte500"/>
        <w:shd w:val="clear" w:color="auto" w:fill="auto"/>
        <w:spacing w:line="240" w:lineRule="auto"/>
        <w:ind w:right="20"/>
        <w:rPr>
          <w:rFonts w:asciiTheme="majorBidi" w:hAnsiTheme="majorBidi" w:cstheme="majorBidi"/>
          <w:sz w:val="22"/>
          <w:szCs w:val="22"/>
        </w:rPr>
      </w:pPr>
      <w:r>
        <w:rPr>
          <w:rFonts w:asciiTheme="majorBidi" w:hAnsiTheme="majorBidi" w:cstheme="majorBidi"/>
          <w:sz w:val="22"/>
          <w:szCs w:val="22"/>
        </w:rPr>
        <w:t>Dans les mêmes conditions, le maître d'ouvrage peut aussi subordonner le commencement de certaines natures d'ouvrages à la présentation ou à l'acceptation de tout ou partie de ces documents sans que, pour autant, le délai d'exécution puisse être modifié.</w:t>
      </w:r>
    </w:p>
    <w:p w:rsidR="00A83999" w:rsidRDefault="00A83999" w:rsidP="00A83999">
      <w:pPr>
        <w:pStyle w:val="Corpsdutexte500"/>
        <w:shd w:val="clear" w:color="auto" w:fill="auto"/>
        <w:spacing w:line="240" w:lineRule="auto"/>
        <w:ind w:left="-426" w:right="20"/>
        <w:rPr>
          <w:rFonts w:asciiTheme="majorBidi" w:hAnsiTheme="majorBidi" w:cstheme="majorBidi"/>
          <w:sz w:val="22"/>
          <w:szCs w:val="22"/>
        </w:rPr>
      </w:pPr>
    </w:p>
    <w:p w:rsidR="00A83999" w:rsidRDefault="00A83999" w:rsidP="00AE3BA7">
      <w:pPr>
        <w:pStyle w:val="En-tte330"/>
        <w:keepNext/>
        <w:keepLines/>
        <w:shd w:val="clear" w:color="auto" w:fill="auto"/>
        <w:spacing w:after="0" w:line="240" w:lineRule="auto"/>
        <w:ind w:right="20" w:firstLine="0"/>
        <w:jc w:val="both"/>
        <w:rPr>
          <w:rFonts w:asciiTheme="majorBidi" w:hAnsiTheme="majorBidi" w:cstheme="majorBidi"/>
          <w:b/>
          <w:bCs/>
          <w:sz w:val="22"/>
          <w:szCs w:val="22"/>
        </w:rPr>
      </w:pPr>
      <w:bookmarkStart w:id="63" w:name="bookmark270"/>
      <w:r>
        <w:rPr>
          <w:rFonts w:asciiTheme="majorBidi" w:hAnsiTheme="majorBidi" w:cstheme="majorBidi"/>
          <w:b/>
          <w:bCs/>
          <w:sz w:val="22"/>
          <w:szCs w:val="22"/>
        </w:rPr>
        <w:t>Article 5</w:t>
      </w:r>
      <w:r w:rsidR="00AE3BA7">
        <w:rPr>
          <w:rFonts w:asciiTheme="majorBidi" w:hAnsiTheme="majorBidi" w:cstheme="majorBidi"/>
          <w:b/>
          <w:bCs/>
          <w:sz w:val="22"/>
          <w:szCs w:val="22"/>
        </w:rPr>
        <w:t>5</w:t>
      </w:r>
      <w:r>
        <w:rPr>
          <w:rFonts w:asciiTheme="majorBidi" w:hAnsiTheme="majorBidi" w:cstheme="majorBidi"/>
          <w:b/>
          <w:bCs/>
          <w:sz w:val="22"/>
          <w:szCs w:val="22"/>
        </w:rPr>
        <w:t>- Modalités de vérification des prestations et d'approbation des rapports ou documents</w:t>
      </w:r>
      <w:bookmarkEnd w:id="63"/>
    </w:p>
    <w:p w:rsidR="00A83999" w:rsidRDefault="00A83999" w:rsidP="00D222A4">
      <w:pPr>
        <w:pStyle w:val="Corpsdutexte500"/>
        <w:numPr>
          <w:ilvl w:val="1"/>
          <w:numId w:val="24"/>
        </w:numPr>
        <w:shd w:val="clear" w:color="auto" w:fill="auto"/>
        <w:tabs>
          <w:tab w:val="left" w:pos="-142"/>
          <w:tab w:val="left" w:pos="142"/>
          <w:tab w:val="left" w:pos="284"/>
        </w:tabs>
        <w:spacing w:line="240" w:lineRule="auto"/>
        <w:ind w:right="20"/>
        <w:rPr>
          <w:rFonts w:asciiTheme="majorBidi" w:hAnsiTheme="majorBidi" w:cstheme="majorBidi"/>
          <w:sz w:val="22"/>
          <w:szCs w:val="22"/>
        </w:rPr>
      </w:pPr>
      <w:r>
        <w:rPr>
          <w:rFonts w:asciiTheme="majorBidi" w:hAnsiTheme="majorBidi" w:cstheme="majorBidi"/>
          <w:sz w:val="22"/>
          <w:szCs w:val="22"/>
        </w:rPr>
        <w:t>Les prestations faisant l'objet du contrat sont soumises à des vérifications destinées à constater qu'elles répondent aux stipulations prévues dans le contrat. Ces vérifications sont effectuées par le maître d'ouvrage suivant les modalités prévues au présent contrat d'architecte.</w:t>
      </w:r>
    </w:p>
    <w:p w:rsidR="00A83999" w:rsidRDefault="00A83999" w:rsidP="00D222A4">
      <w:pPr>
        <w:pStyle w:val="Corpsdutexte500"/>
        <w:numPr>
          <w:ilvl w:val="1"/>
          <w:numId w:val="24"/>
        </w:numPr>
        <w:shd w:val="clear" w:color="auto" w:fill="auto"/>
        <w:tabs>
          <w:tab w:val="left" w:pos="-142"/>
          <w:tab w:val="left" w:pos="142"/>
          <w:tab w:val="left" w:pos="284"/>
        </w:tabs>
        <w:spacing w:line="240" w:lineRule="auto"/>
        <w:ind w:right="20"/>
        <w:rPr>
          <w:rFonts w:asciiTheme="majorBidi" w:hAnsiTheme="majorBidi" w:cstheme="majorBidi"/>
          <w:sz w:val="22"/>
          <w:szCs w:val="22"/>
        </w:rPr>
      </w:pPr>
      <w:r>
        <w:rPr>
          <w:rFonts w:asciiTheme="majorBidi" w:hAnsiTheme="majorBidi" w:cstheme="majorBidi"/>
          <w:sz w:val="22"/>
          <w:szCs w:val="22"/>
        </w:rPr>
        <w:t>L'architecte avise par écrit le maître d'ouvrage de la date à laquelle les prestations seront présentées en vue de ces vérifications.</w:t>
      </w:r>
    </w:p>
    <w:p w:rsidR="00A83999" w:rsidRDefault="00A83999" w:rsidP="00D222A4">
      <w:pPr>
        <w:pStyle w:val="Corpsdutexte500"/>
        <w:numPr>
          <w:ilvl w:val="1"/>
          <w:numId w:val="24"/>
        </w:numPr>
        <w:shd w:val="clear" w:color="auto" w:fill="auto"/>
        <w:tabs>
          <w:tab w:val="left" w:pos="-142"/>
          <w:tab w:val="left" w:pos="142"/>
          <w:tab w:val="left" w:pos="284"/>
        </w:tabs>
        <w:spacing w:line="240" w:lineRule="auto"/>
        <w:rPr>
          <w:rFonts w:asciiTheme="majorBidi" w:hAnsiTheme="majorBidi" w:cstheme="majorBidi"/>
          <w:sz w:val="22"/>
          <w:szCs w:val="22"/>
        </w:rPr>
      </w:pPr>
      <w:r>
        <w:rPr>
          <w:rFonts w:asciiTheme="majorBidi" w:hAnsiTheme="majorBidi" w:cstheme="majorBidi"/>
          <w:sz w:val="22"/>
          <w:szCs w:val="22"/>
        </w:rPr>
        <w:t>les rapports ou documents à soumettre à l'approbation du maître d'ouvrage sont :</w:t>
      </w:r>
    </w:p>
    <w:p w:rsidR="00A83999" w:rsidRDefault="00A83999" w:rsidP="00A83999">
      <w:pPr>
        <w:pStyle w:val="Corpsdutexte500"/>
        <w:shd w:val="clear" w:color="auto" w:fill="auto"/>
        <w:tabs>
          <w:tab w:val="left" w:pos="-142"/>
          <w:tab w:val="left" w:pos="142"/>
          <w:tab w:val="left" w:pos="284"/>
        </w:tabs>
        <w:spacing w:line="240" w:lineRule="auto"/>
        <w:rPr>
          <w:rFonts w:asciiTheme="majorBidi" w:hAnsiTheme="majorBidi" w:cstheme="majorBidi"/>
          <w:b/>
          <w:sz w:val="22"/>
          <w:szCs w:val="22"/>
        </w:rPr>
      </w:pPr>
      <w:r>
        <w:rPr>
          <w:rFonts w:asciiTheme="majorBidi" w:hAnsiTheme="majorBidi" w:cstheme="majorBidi"/>
          <w:b/>
          <w:sz w:val="22"/>
          <w:szCs w:val="22"/>
        </w:rPr>
        <w:t>-………………………………………………….</w:t>
      </w:r>
    </w:p>
    <w:p w:rsidR="00A83999" w:rsidRDefault="00A83999" w:rsidP="00A83999">
      <w:pPr>
        <w:pStyle w:val="Corpsdutexte500"/>
        <w:shd w:val="clear" w:color="auto" w:fill="auto"/>
        <w:tabs>
          <w:tab w:val="left" w:pos="142"/>
          <w:tab w:val="left" w:pos="284"/>
        </w:tabs>
        <w:spacing w:line="240" w:lineRule="auto"/>
        <w:ind w:right="20"/>
        <w:rPr>
          <w:rFonts w:asciiTheme="majorBidi" w:hAnsiTheme="majorBidi" w:cstheme="majorBidi"/>
          <w:sz w:val="22"/>
          <w:szCs w:val="22"/>
        </w:rPr>
      </w:pPr>
      <w:r w:rsidRPr="00AE3BA7">
        <w:rPr>
          <w:rFonts w:asciiTheme="majorBidi" w:hAnsiTheme="majorBidi" w:cstheme="majorBidi"/>
          <w:b/>
          <w:bCs/>
          <w:sz w:val="22"/>
          <w:szCs w:val="22"/>
        </w:rPr>
        <w:t>4</w:t>
      </w:r>
      <w:r>
        <w:rPr>
          <w:rFonts w:asciiTheme="majorBidi" w:hAnsiTheme="majorBidi" w:cstheme="majorBidi"/>
          <w:sz w:val="22"/>
          <w:szCs w:val="22"/>
        </w:rPr>
        <w:t>- A compter de la date de la remise de ce rapport ou document, le maître d'ouvrage doit, dans le délai fixé à l'article 56 ci-dessus soit :</w:t>
      </w:r>
    </w:p>
    <w:p w:rsidR="00A83999" w:rsidRDefault="00A83999" w:rsidP="00A83999">
      <w:pPr>
        <w:pStyle w:val="Corpsdutexte500"/>
        <w:shd w:val="clear" w:color="auto" w:fill="auto"/>
        <w:tabs>
          <w:tab w:val="left" w:pos="142"/>
          <w:tab w:val="left" w:pos="284"/>
        </w:tabs>
        <w:spacing w:line="240" w:lineRule="auto"/>
        <w:jc w:val="left"/>
        <w:rPr>
          <w:rFonts w:asciiTheme="majorBidi" w:hAnsiTheme="majorBidi" w:cstheme="majorBidi"/>
          <w:sz w:val="22"/>
          <w:szCs w:val="22"/>
        </w:rPr>
      </w:pPr>
      <w:r>
        <w:rPr>
          <w:rFonts w:asciiTheme="majorBidi" w:hAnsiTheme="majorBidi" w:cstheme="majorBidi"/>
          <w:sz w:val="22"/>
          <w:szCs w:val="22"/>
        </w:rPr>
        <w:t>-accepter le rapport ou document sans réserve ;</w:t>
      </w:r>
    </w:p>
    <w:p w:rsidR="00A83999" w:rsidRDefault="00A83999" w:rsidP="00A83999">
      <w:pPr>
        <w:pStyle w:val="Corpsdutexte500"/>
        <w:shd w:val="clear" w:color="auto" w:fill="auto"/>
        <w:tabs>
          <w:tab w:val="left" w:pos="142"/>
          <w:tab w:val="left" w:pos="284"/>
        </w:tabs>
        <w:spacing w:line="240" w:lineRule="auto"/>
        <w:ind w:right="20"/>
        <w:jc w:val="left"/>
        <w:rPr>
          <w:rFonts w:asciiTheme="majorBidi" w:hAnsiTheme="majorBidi" w:cstheme="majorBidi"/>
          <w:sz w:val="22"/>
          <w:szCs w:val="22"/>
        </w:rPr>
      </w:pPr>
      <w:r>
        <w:rPr>
          <w:rFonts w:asciiTheme="majorBidi" w:hAnsiTheme="majorBidi" w:cstheme="majorBidi"/>
          <w:sz w:val="22"/>
          <w:szCs w:val="22"/>
        </w:rPr>
        <w:t>-inviter l'architecte à procéder à des corrections ou améliorations pour les rendre conformes aux exigences du contrat et aux règles de l'art ;</w:t>
      </w:r>
    </w:p>
    <w:p w:rsidR="00A83999" w:rsidRDefault="00A83999" w:rsidP="00A83999">
      <w:pPr>
        <w:pStyle w:val="Corpsdutexte500"/>
        <w:shd w:val="clear" w:color="auto" w:fill="auto"/>
        <w:tabs>
          <w:tab w:val="left" w:pos="142"/>
          <w:tab w:val="left" w:pos="284"/>
        </w:tabs>
        <w:spacing w:line="240" w:lineRule="auto"/>
        <w:ind w:right="20"/>
        <w:jc w:val="left"/>
        <w:rPr>
          <w:rFonts w:asciiTheme="majorBidi" w:hAnsiTheme="majorBidi" w:cstheme="majorBidi"/>
          <w:sz w:val="22"/>
          <w:szCs w:val="22"/>
        </w:rPr>
      </w:pPr>
      <w:r>
        <w:rPr>
          <w:rFonts w:asciiTheme="majorBidi" w:hAnsiTheme="majorBidi" w:cstheme="majorBidi"/>
          <w:sz w:val="22"/>
          <w:szCs w:val="22"/>
        </w:rPr>
        <w:t>-prononcer un refus motivé du rapport ou document pour insuffisance grave dûment justifiée le cas échéant.</w:t>
      </w:r>
    </w:p>
    <w:p w:rsidR="00A83999" w:rsidRDefault="00A83999" w:rsidP="00A83999">
      <w:pPr>
        <w:pStyle w:val="Corpsdutexte500"/>
        <w:shd w:val="clear" w:color="auto" w:fill="auto"/>
        <w:tabs>
          <w:tab w:val="left" w:pos="142"/>
          <w:tab w:val="left" w:pos="284"/>
        </w:tabs>
        <w:spacing w:line="240" w:lineRule="auto"/>
        <w:ind w:right="20"/>
        <w:rPr>
          <w:rFonts w:asciiTheme="majorBidi" w:hAnsiTheme="majorBidi" w:cstheme="majorBidi"/>
          <w:sz w:val="22"/>
          <w:szCs w:val="22"/>
        </w:rPr>
      </w:pPr>
    </w:p>
    <w:p w:rsidR="00A83999" w:rsidRDefault="00A83999" w:rsidP="00A83999">
      <w:pPr>
        <w:pStyle w:val="Corpsdutexte500"/>
        <w:shd w:val="clear" w:color="auto" w:fill="auto"/>
        <w:tabs>
          <w:tab w:val="left" w:pos="142"/>
          <w:tab w:val="left" w:pos="284"/>
        </w:tabs>
        <w:spacing w:line="240" w:lineRule="auto"/>
        <w:ind w:right="20"/>
        <w:rPr>
          <w:rFonts w:asciiTheme="majorBidi" w:hAnsiTheme="majorBidi" w:cstheme="majorBidi"/>
          <w:sz w:val="22"/>
          <w:szCs w:val="22"/>
        </w:rPr>
      </w:pPr>
    </w:p>
    <w:p w:rsidR="00A83999" w:rsidRDefault="00A83999" w:rsidP="00A83999">
      <w:pPr>
        <w:pStyle w:val="Corpsdutexte500"/>
        <w:shd w:val="clear" w:color="auto" w:fill="auto"/>
        <w:tabs>
          <w:tab w:val="left" w:pos="142"/>
          <w:tab w:val="left" w:pos="284"/>
        </w:tabs>
        <w:spacing w:line="240" w:lineRule="auto"/>
        <w:ind w:right="20"/>
        <w:rPr>
          <w:rFonts w:asciiTheme="majorBidi" w:hAnsiTheme="majorBidi" w:cstheme="majorBidi"/>
          <w:sz w:val="22"/>
          <w:szCs w:val="22"/>
        </w:rPr>
      </w:pPr>
      <w:r>
        <w:rPr>
          <w:rFonts w:asciiTheme="majorBidi" w:hAnsiTheme="majorBidi" w:cstheme="majorBidi"/>
          <w:sz w:val="22"/>
          <w:szCs w:val="22"/>
        </w:rPr>
        <w:lastRenderedPageBreak/>
        <w:t>Si le maître d'ouvrage invite l'architecte à procéder à des corrections ou des améliorations, celui-ci dispose d'un délai de ....  Jours pour remettre le rapport ou document en sa forme définitive.</w:t>
      </w:r>
    </w:p>
    <w:p w:rsidR="00A83999" w:rsidRDefault="00A83999" w:rsidP="00A83999">
      <w:pPr>
        <w:pStyle w:val="Corpsdutexte500"/>
        <w:shd w:val="clear" w:color="auto" w:fill="auto"/>
        <w:tabs>
          <w:tab w:val="left" w:pos="142"/>
          <w:tab w:val="left" w:pos="284"/>
        </w:tabs>
        <w:spacing w:line="240" w:lineRule="auto"/>
        <w:ind w:right="20"/>
        <w:rPr>
          <w:rFonts w:asciiTheme="majorBidi" w:hAnsiTheme="majorBidi" w:cstheme="majorBidi"/>
          <w:sz w:val="22"/>
          <w:szCs w:val="22"/>
        </w:rPr>
      </w:pPr>
      <w:r>
        <w:rPr>
          <w:rFonts w:asciiTheme="majorBidi" w:hAnsiTheme="majorBidi" w:cstheme="majorBidi"/>
          <w:sz w:val="22"/>
          <w:szCs w:val="22"/>
        </w:rPr>
        <w:t>En cas de refus pour insuffisance grave, l'architecte est tenu de soumettre à l'approbation du maître d'ouvrage un nouveau rapport ou document et ce sans préjudice de l'application éventuelle des dispositions de l'article 48 ci-dessus.</w:t>
      </w:r>
    </w:p>
    <w:p w:rsidR="00A83999" w:rsidRDefault="00A83999" w:rsidP="00A83999">
      <w:pPr>
        <w:pStyle w:val="Corpsdutexte500"/>
        <w:shd w:val="clear" w:color="auto" w:fill="auto"/>
        <w:tabs>
          <w:tab w:val="left" w:pos="142"/>
          <w:tab w:val="left" w:pos="284"/>
        </w:tabs>
        <w:spacing w:line="240" w:lineRule="auto"/>
        <w:ind w:right="20"/>
        <w:jc w:val="left"/>
        <w:rPr>
          <w:rFonts w:asciiTheme="majorBidi" w:hAnsiTheme="majorBidi" w:cstheme="majorBidi"/>
          <w:sz w:val="22"/>
          <w:szCs w:val="22"/>
        </w:rPr>
      </w:pPr>
      <w:r>
        <w:rPr>
          <w:rFonts w:asciiTheme="majorBidi" w:hAnsiTheme="majorBidi" w:cstheme="majorBidi"/>
          <w:sz w:val="22"/>
          <w:szCs w:val="22"/>
        </w:rPr>
        <w:t>Dans tous les cas, les frais de reprise du rapport ou document sont entièrement à la charge de l'architecte.</w:t>
      </w:r>
    </w:p>
    <w:p w:rsidR="00A83999" w:rsidRDefault="00A83999" w:rsidP="00A83999">
      <w:pPr>
        <w:pStyle w:val="Corpsdutexte500"/>
        <w:shd w:val="clear" w:color="auto" w:fill="auto"/>
        <w:tabs>
          <w:tab w:val="left" w:pos="142"/>
          <w:tab w:val="left" w:pos="284"/>
        </w:tabs>
        <w:spacing w:line="240" w:lineRule="auto"/>
        <w:ind w:right="20"/>
        <w:jc w:val="left"/>
        <w:rPr>
          <w:rFonts w:asciiTheme="majorBidi" w:hAnsiTheme="majorBidi" w:cstheme="majorBidi"/>
          <w:sz w:val="22"/>
          <w:szCs w:val="22"/>
        </w:rPr>
      </w:pPr>
      <w:r>
        <w:rPr>
          <w:rFonts w:asciiTheme="majorBidi" w:hAnsiTheme="majorBidi" w:cstheme="majorBidi"/>
          <w:sz w:val="22"/>
          <w:szCs w:val="22"/>
        </w:rPr>
        <w:t>5- L'approbation par le maître d'ouvrage des rapports ou documents prévus par l'article 54 ci-dessus et remis par l'architecte vaut attestation de leur conformité au regard des prescriptions du contrat.</w:t>
      </w:r>
    </w:p>
    <w:p w:rsidR="00A83999" w:rsidRDefault="00A83999" w:rsidP="00A83999">
      <w:pPr>
        <w:pStyle w:val="Corpsdutexte500"/>
        <w:shd w:val="clear" w:color="auto" w:fill="auto"/>
        <w:tabs>
          <w:tab w:val="left" w:pos="142"/>
          <w:tab w:val="left" w:pos="284"/>
        </w:tabs>
        <w:spacing w:line="240" w:lineRule="auto"/>
        <w:rPr>
          <w:rFonts w:asciiTheme="majorBidi" w:hAnsiTheme="majorBidi" w:cstheme="majorBidi"/>
          <w:sz w:val="22"/>
          <w:szCs w:val="22"/>
        </w:rPr>
      </w:pPr>
      <w:r>
        <w:rPr>
          <w:rFonts w:asciiTheme="majorBidi" w:hAnsiTheme="majorBidi" w:cstheme="majorBidi"/>
          <w:sz w:val="22"/>
          <w:szCs w:val="22"/>
        </w:rPr>
        <w:t>Cette approbation ne dégage pas l'architecte de sa responsabilité contractuelle telle qu'elle résulte des clauses du contrat.</w:t>
      </w:r>
    </w:p>
    <w:p w:rsidR="00A83999" w:rsidRDefault="00A83999" w:rsidP="00A83999">
      <w:pPr>
        <w:pStyle w:val="Corpsdutexte500"/>
        <w:shd w:val="clear" w:color="auto" w:fill="auto"/>
        <w:tabs>
          <w:tab w:val="left" w:pos="142"/>
          <w:tab w:val="left" w:pos="284"/>
        </w:tabs>
        <w:spacing w:line="240" w:lineRule="auto"/>
        <w:rPr>
          <w:rFonts w:asciiTheme="majorBidi" w:hAnsiTheme="majorBidi" w:cstheme="majorBidi"/>
          <w:sz w:val="22"/>
          <w:szCs w:val="22"/>
        </w:rPr>
      </w:pPr>
      <w:r>
        <w:rPr>
          <w:rFonts w:asciiTheme="majorBidi" w:hAnsiTheme="majorBidi" w:cstheme="majorBidi"/>
          <w:sz w:val="22"/>
          <w:szCs w:val="22"/>
        </w:rPr>
        <w:t>6 - Le dépassement par le maître d'ouvrage du délai fixé pour l'approbation des rapports ou documents prévus par le contrat, donne lieu à un ajournement correspondant dé l'exécution du contrat.</w:t>
      </w:r>
    </w:p>
    <w:p w:rsidR="00A83999" w:rsidRDefault="00A83999" w:rsidP="00A83999">
      <w:pPr>
        <w:widowControl/>
        <w:kinsoku/>
        <w:overflowPunct/>
        <w:rPr>
          <w:rFonts w:asciiTheme="majorBidi" w:eastAsia="Tahoma" w:hAnsiTheme="majorBidi" w:cstheme="majorBidi"/>
          <w:sz w:val="22"/>
          <w:szCs w:val="22"/>
        </w:rPr>
        <w:sectPr w:rsidR="00A83999" w:rsidSect="00D32E99">
          <w:type w:val="nextColumn"/>
          <w:pgSz w:w="11907" w:h="16840"/>
          <w:pgMar w:top="993" w:right="1100" w:bottom="1361" w:left="1276" w:header="0" w:footer="0" w:gutter="0"/>
          <w:cols w:space="720"/>
          <w:docGrid w:linePitch="326"/>
        </w:sectPr>
      </w:pPr>
    </w:p>
    <w:p w:rsidR="00A83999" w:rsidRPr="006743F6" w:rsidRDefault="00A83999" w:rsidP="00A83999">
      <w:pPr>
        <w:pStyle w:val="Corpsdutexte52"/>
        <w:shd w:val="clear" w:color="auto" w:fill="auto"/>
        <w:tabs>
          <w:tab w:val="left" w:leader="dot" w:pos="4484"/>
          <w:tab w:val="left" w:leader="dot" w:pos="5341"/>
        </w:tabs>
        <w:spacing w:line="240" w:lineRule="auto"/>
        <w:jc w:val="center"/>
        <w:rPr>
          <w:rFonts w:asciiTheme="majorBidi" w:hAnsiTheme="majorBidi" w:cstheme="majorBidi"/>
          <w:b/>
          <w:bCs/>
          <w:sz w:val="36"/>
          <w:szCs w:val="36"/>
        </w:rPr>
      </w:pPr>
      <w:r w:rsidRPr="006743F6">
        <w:rPr>
          <w:rFonts w:asciiTheme="majorBidi" w:hAnsiTheme="majorBidi" w:cstheme="majorBidi"/>
          <w:b/>
          <w:bCs/>
          <w:sz w:val="36"/>
          <w:szCs w:val="36"/>
        </w:rPr>
        <w:lastRenderedPageBreak/>
        <w:t>CONTRAT D'ARCHITECTE N°..</w:t>
      </w:r>
      <w:r w:rsidRPr="006743F6">
        <w:rPr>
          <w:rFonts w:asciiTheme="majorBidi" w:hAnsiTheme="majorBidi" w:cstheme="majorBidi"/>
          <w:b/>
          <w:bCs/>
          <w:sz w:val="36"/>
          <w:szCs w:val="36"/>
        </w:rPr>
        <w:tab/>
        <w:t>/</w:t>
      </w:r>
      <w:r w:rsidRPr="006743F6">
        <w:rPr>
          <w:rFonts w:asciiTheme="majorBidi" w:hAnsiTheme="majorBidi" w:cstheme="majorBidi"/>
          <w:b/>
          <w:bCs/>
          <w:sz w:val="36"/>
          <w:szCs w:val="36"/>
        </w:rPr>
        <w:tab/>
        <w:t>/</w:t>
      </w:r>
    </w:p>
    <w:p w:rsidR="00A83999" w:rsidRDefault="00A83999" w:rsidP="00A83999">
      <w:pPr>
        <w:pStyle w:val="Corpsdutexte52"/>
        <w:shd w:val="clear" w:color="auto" w:fill="auto"/>
        <w:tabs>
          <w:tab w:val="left" w:leader="dot" w:pos="3267"/>
          <w:tab w:val="left" w:leader="dot" w:pos="3354"/>
          <w:tab w:val="left" w:leader="dot" w:pos="5506"/>
        </w:tabs>
        <w:spacing w:line="240" w:lineRule="auto"/>
        <w:rPr>
          <w:rFonts w:asciiTheme="majorBidi" w:hAnsiTheme="majorBidi" w:cstheme="majorBidi"/>
          <w:b/>
          <w:bCs/>
          <w:sz w:val="22"/>
          <w:szCs w:val="22"/>
        </w:rPr>
      </w:pPr>
    </w:p>
    <w:p w:rsidR="00A83999" w:rsidRDefault="00A83999" w:rsidP="00A83999">
      <w:pPr>
        <w:pStyle w:val="Corpsdutexte52"/>
        <w:shd w:val="clear" w:color="auto" w:fill="auto"/>
        <w:tabs>
          <w:tab w:val="left" w:leader="dot" w:pos="3267"/>
          <w:tab w:val="left" w:leader="dot" w:pos="3354"/>
          <w:tab w:val="left" w:leader="dot" w:pos="5506"/>
        </w:tabs>
        <w:spacing w:line="240" w:lineRule="auto"/>
        <w:rPr>
          <w:rFonts w:asciiTheme="majorBidi" w:hAnsiTheme="majorBidi" w:cstheme="majorBidi"/>
          <w:b/>
          <w:bCs/>
          <w:sz w:val="22"/>
          <w:szCs w:val="22"/>
        </w:rPr>
      </w:pPr>
      <w:r>
        <w:rPr>
          <w:rFonts w:asciiTheme="majorBidi" w:hAnsiTheme="majorBidi" w:cstheme="majorBidi"/>
          <w:b/>
          <w:bCs/>
          <w:sz w:val="22"/>
          <w:szCs w:val="22"/>
        </w:rPr>
        <w:t>OBJET :</w:t>
      </w:r>
      <w:r>
        <w:rPr>
          <w:rFonts w:asciiTheme="majorBidi" w:hAnsiTheme="majorBidi" w:cstheme="majorBidi"/>
          <w:b/>
          <w:bCs/>
          <w:sz w:val="22"/>
          <w:szCs w:val="22"/>
        </w:rPr>
        <w:tab/>
      </w:r>
      <w:r>
        <w:rPr>
          <w:rFonts w:asciiTheme="majorBidi" w:hAnsiTheme="majorBidi" w:cstheme="majorBidi"/>
          <w:b/>
          <w:bCs/>
          <w:sz w:val="22"/>
          <w:szCs w:val="22"/>
        </w:rPr>
        <w:tab/>
      </w:r>
      <w:r>
        <w:rPr>
          <w:rFonts w:asciiTheme="majorBidi" w:hAnsiTheme="majorBidi" w:cstheme="majorBidi"/>
          <w:b/>
          <w:bCs/>
          <w:sz w:val="22"/>
          <w:szCs w:val="22"/>
        </w:rPr>
        <w:tab/>
      </w:r>
    </w:p>
    <w:p w:rsidR="00A83999" w:rsidRDefault="00A83999" w:rsidP="00A83999">
      <w:pPr>
        <w:pStyle w:val="Corpsdutexte52"/>
        <w:shd w:val="clear" w:color="auto" w:fill="auto"/>
        <w:tabs>
          <w:tab w:val="left" w:leader="dot" w:pos="3267"/>
          <w:tab w:val="left" w:leader="dot" w:pos="3354"/>
          <w:tab w:val="left" w:leader="dot" w:pos="5506"/>
        </w:tabs>
        <w:spacing w:line="240" w:lineRule="auto"/>
        <w:rPr>
          <w:rFonts w:asciiTheme="majorBidi" w:hAnsiTheme="majorBidi" w:cstheme="majorBidi"/>
          <w:b/>
          <w:bCs/>
          <w:sz w:val="22"/>
          <w:szCs w:val="22"/>
        </w:rPr>
      </w:pPr>
    </w:p>
    <w:p w:rsidR="00A83999" w:rsidRDefault="00A83999" w:rsidP="00D222A4">
      <w:pPr>
        <w:pStyle w:val="Corpsdutexte52"/>
        <w:widowControl/>
        <w:numPr>
          <w:ilvl w:val="0"/>
          <w:numId w:val="25"/>
        </w:numPr>
        <w:shd w:val="clear" w:color="auto" w:fill="auto"/>
        <w:tabs>
          <w:tab w:val="left" w:leader="dot" w:pos="3267"/>
          <w:tab w:val="left" w:leader="dot" w:pos="3354"/>
          <w:tab w:val="left" w:leader="dot" w:pos="5506"/>
        </w:tabs>
        <w:kinsoku/>
        <w:overflowPunct/>
        <w:spacing w:line="480" w:lineRule="auto"/>
        <w:rPr>
          <w:rFonts w:cs="Tahoma"/>
          <w:b/>
          <w:bCs/>
          <w:sz w:val="22"/>
          <w:szCs w:val="22"/>
        </w:rPr>
      </w:pPr>
      <w:r>
        <w:rPr>
          <w:b/>
          <w:bCs/>
          <w:sz w:val="22"/>
          <w:szCs w:val="22"/>
        </w:rPr>
        <w:t>ESTIMATION DU MONTANT HORS TAXES DES TRAVAUX DE CONSTRUCTION  </w:t>
      </w:r>
      <w:bookmarkStart w:id="64" w:name="bookmark271"/>
      <w:r>
        <w:rPr>
          <w:b/>
          <w:bCs/>
          <w:sz w:val="22"/>
          <w:szCs w:val="22"/>
        </w:rPr>
        <w:t xml:space="preserve">: </w:t>
      </w:r>
      <w:r>
        <w:rPr>
          <w:rStyle w:val="En-tte35Espacement2pt"/>
          <w:b/>
          <w:bCs/>
          <w:sz w:val="22"/>
          <w:szCs w:val="22"/>
        </w:rPr>
        <w:t>………………………………………………………………………………………………………………………………………………………………………………… .(en</w:t>
      </w:r>
      <w:r>
        <w:rPr>
          <w:b/>
          <w:bCs/>
          <w:sz w:val="22"/>
          <w:szCs w:val="22"/>
        </w:rPr>
        <w:t xml:space="preserve"> chiffres et en lettres)</w:t>
      </w:r>
      <w:bookmarkEnd w:id="64"/>
    </w:p>
    <w:p w:rsidR="00A83999" w:rsidRDefault="00A83999" w:rsidP="00A83999">
      <w:pPr>
        <w:pStyle w:val="En-tte350"/>
        <w:keepNext/>
        <w:keepLines/>
        <w:shd w:val="clear" w:color="auto" w:fill="auto"/>
        <w:tabs>
          <w:tab w:val="left" w:leader="dot" w:pos="3548"/>
          <w:tab w:val="left" w:leader="dot" w:pos="3634"/>
          <w:tab w:val="left" w:leader="dot" w:pos="4840"/>
          <w:tab w:val="left" w:leader="dot" w:pos="4923"/>
          <w:tab w:val="left" w:leader="dot" w:pos="5568"/>
        </w:tabs>
        <w:spacing w:before="0" w:line="480" w:lineRule="auto"/>
        <w:ind w:hanging="142"/>
        <w:rPr>
          <w:rStyle w:val="En-tte35NonItalique"/>
          <w:sz w:val="22"/>
          <w:szCs w:val="22"/>
        </w:rPr>
      </w:pPr>
      <w:bookmarkStart w:id="65" w:name="bookmark272"/>
    </w:p>
    <w:p w:rsidR="00A83999" w:rsidRDefault="00A83999" w:rsidP="00A83999">
      <w:pPr>
        <w:pStyle w:val="En-tte350"/>
        <w:keepNext/>
        <w:keepLines/>
        <w:shd w:val="clear" w:color="auto" w:fill="auto"/>
        <w:tabs>
          <w:tab w:val="left" w:leader="dot" w:pos="3548"/>
          <w:tab w:val="left" w:leader="dot" w:pos="3634"/>
          <w:tab w:val="left" w:leader="dot" w:pos="4840"/>
          <w:tab w:val="left" w:leader="dot" w:pos="4923"/>
          <w:tab w:val="left" w:leader="dot" w:pos="5568"/>
        </w:tabs>
        <w:spacing w:before="0" w:line="480" w:lineRule="auto"/>
        <w:ind w:hanging="142"/>
      </w:pPr>
      <w:r>
        <w:rPr>
          <w:rStyle w:val="En-tte35NonItalique"/>
          <w:b/>
          <w:bCs/>
          <w:sz w:val="22"/>
          <w:szCs w:val="22"/>
        </w:rPr>
        <w:t>TAUX D'HONORAIRES:</w:t>
      </w:r>
      <w:r>
        <w:rPr>
          <w:rStyle w:val="En-tte35NonItalique"/>
          <w:b/>
          <w:bCs/>
          <w:sz w:val="22"/>
          <w:szCs w:val="22"/>
        </w:rPr>
        <w:tab/>
        <w:t>………………………………%</w:t>
      </w:r>
      <w:r>
        <w:rPr>
          <w:b/>
          <w:bCs/>
          <w:sz w:val="22"/>
          <w:szCs w:val="22"/>
        </w:rPr>
        <w:t xml:space="preserve"> (en chiffres et en lettres)</w:t>
      </w:r>
      <w:bookmarkEnd w:id="65"/>
    </w:p>
    <w:p w:rsidR="00A83999" w:rsidRDefault="00A83999" w:rsidP="00A83999">
      <w:pPr>
        <w:pStyle w:val="Corpsdutexte52"/>
        <w:shd w:val="clear" w:color="auto" w:fill="auto"/>
        <w:tabs>
          <w:tab w:val="left" w:leader="dot" w:pos="9356"/>
        </w:tabs>
        <w:spacing w:line="480" w:lineRule="auto"/>
        <w:ind w:hanging="142"/>
        <w:rPr>
          <w:b/>
          <w:bCs/>
          <w:sz w:val="22"/>
          <w:szCs w:val="22"/>
        </w:rPr>
      </w:pPr>
    </w:p>
    <w:p w:rsidR="00A83999" w:rsidRDefault="00A83999" w:rsidP="00A83999">
      <w:pPr>
        <w:pStyle w:val="Corpsdutexte52"/>
        <w:shd w:val="clear" w:color="auto" w:fill="auto"/>
        <w:tabs>
          <w:tab w:val="left" w:leader="dot" w:pos="9356"/>
        </w:tabs>
        <w:spacing w:line="480" w:lineRule="auto"/>
        <w:ind w:hanging="142"/>
        <w:rPr>
          <w:b/>
          <w:bCs/>
          <w:sz w:val="22"/>
          <w:szCs w:val="22"/>
        </w:rPr>
      </w:pPr>
      <w:r>
        <w:rPr>
          <w:b/>
          <w:bCs/>
          <w:sz w:val="22"/>
          <w:szCs w:val="22"/>
        </w:rPr>
        <w:t xml:space="preserve">MONTANT HORS TAXES DES HONORAIRES: </w:t>
      </w:r>
    </w:p>
    <w:p w:rsidR="00A83999" w:rsidRDefault="00A83999" w:rsidP="00A83999">
      <w:pPr>
        <w:pStyle w:val="Corpsdutexte52"/>
        <w:shd w:val="clear" w:color="auto" w:fill="auto"/>
        <w:tabs>
          <w:tab w:val="left" w:leader="dot" w:pos="9356"/>
        </w:tabs>
        <w:spacing w:line="480" w:lineRule="auto"/>
        <w:ind w:hanging="142"/>
        <w:rPr>
          <w:b/>
          <w:bCs/>
          <w:sz w:val="22"/>
          <w:szCs w:val="22"/>
        </w:rPr>
      </w:pPr>
      <w:r>
        <w:rPr>
          <w:b/>
          <w:bCs/>
          <w:sz w:val="22"/>
          <w:szCs w:val="22"/>
        </w:rPr>
        <w:t>…………………………………………………………….…….............</w:t>
      </w:r>
      <w:bookmarkStart w:id="66" w:name="bookmark273"/>
      <w:r>
        <w:rPr>
          <w:rStyle w:val="En-tte35Espacement2pt"/>
          <w:b/>
          <w:bCs/>
          <w:sz w:val="22"/>
          <w:szCs w:val="22"/>
        </w:rPr>
        <w:t>(en</w:t>
      </w:r>
      <w:r>
        <w:rPr>
          <w:b/>
          <w:bCs/>
          <w:sz w:val="22"/>
          <w:szCs w:val="22"/>
        </w:rPr>
        <w:t xml:space="preserve"> chiffres et en lettres)</w:t>
      </w:r>
      <w:bookmarkEnd w:id="66"/>
    </w:p>
    <w:p w:rsidR="00A83999" w:rsidRDefault="00A83999" w:rsidP="00A83999">
      <w:pPr>
        <w:pStyle w:val="Corpsdutexte52"/>
        <w:shd w:val="clear" w:color="auto" w:fill="auto"/>
        <w:spacing w:line="240" w:lineRule="auto"/>
        <w:rPr>
          <w:rFonts w:asciiTheme="majorBidi" w:hAnsiTheme="majorBidi" w:cstheme="majorBidi"/>
          <w:b/>
          <w:bCs/>
          <w:sz w:val="22"/>
          <w:szCs w:val="22"/>
        </w:rPr>
      </w:pPr>
    </w:p>
    <w:p w:rsidR="00A83999" w:rsidRDefault="00A83999" w:rsidP="00A83999">
      <w:pPr>
        <w:pStyle w:val="Corpsdutexte52"/>
        <w:shd w:val="clear" w:color="auto" w:fill="auto"/>
        <w:spacing w:line="240" w:lineRule="auto"/>
        <w:rPr>
          <w:rFonts w:asciiTheme="majorBidi" w:hAnsiTheme="majorBidi" w:cstheme="majorBidi"/>
          <w:b/>
          <w:bCs/>
          <w:sz w:val="22"/>
          <w:szCs w:val="22"/>
        </w:rPr>
      </w:pPr>
    </w:p>
    <w:p w:rsidR="00A83999" w:rsidRDefault="00A83999" w:rsidP="00A83999">
      <w:pPr>
        <w:pStyle w:val="Corpsdutexte52"/>
        <w:shd w:val="clear" w:color="auto" w:fill="auto"/>
        <w:spacing w:line="240" w:lineRule="auto"/>
        <w:rPr>
          <w:rFonts w:asciiTheme="majorBidi" w:hAnsiTheme="majorBidi" w:cstheme="majorBidi"/>
          <w:b/>
          <w:bCs/>
          <w:sz w:val="22"/>
          <w:szCs w:val="22"/>
        </w:rPr>
      </w:pPr>
    </w:p>
    <w:p w:rsidR="00A83999" w:rsidRDefault="00A83999" w:rsidP="00A83999">
      <w:pPr>
        <w:pStyle w:val="Corpsdutexte52"/>
        <w:shd w:val="clear" w:color="auto" w:fill="auto"/>
        <w:spacing w:line="240" w:lineRule="auto"/>
        <w:rPr>
          <w:rFonts w:asciiTheme="majorBidi" w:hAnsiTheme="majorBidi" w:cstheme="majorBidi"/>
          <w:b/>
          <w:bCs/>
          <w:sz w:val="22"/>
          <w:szCs w:val="22"/>
        </w:rPr>
      </w:pPr>
    </w:p>
    <w:p w:rsidR="00A83999" w:rsidRDefault="00A83999" w:rsidP="00A83999">
      <w:pPr>
        <w:pStyle w:val="Corpsdutexte52"/>
        <w:shd w:val="clear" w:color="auto" w:fill="auto"/>
        <w:spacing w:line="240" w:lineRule="auto"/>
        <w:rPr>
          <w:rFonts w:asciiTheme="majorBidi" w:hAnsiTheme="majorBidi" w:cstheme="majorBidi"/>
          <w:b/>
          <w:bCs/>
          <w:sz w:val="22"/>
          <w:szCs w:val="22"/>
        </w:rPr>
      </w:pPr>
      <w:r>
        <w:rPr>
          <w:rFonts w:asciiTheme="majorBidi" w:hAnsiTheme="majorBidi" w:cstheme="majorBidi"/>
          <w:b/>
          <w:bCs/>
          <w:sz w:val="22"/>
          <w:szCs w:val="22"/>
        </w:rPr>
        <w:t>PRESENTE PAR :</w:t>
      </w:r>
    </w:p>
    <w:p w:rsidR="00A83999" w:rsidRDefault="00A83999" w:rsidP="00A83999">
      <w:pPr>
        <w:tabs>
          <w:tab w:val="left" w:leader="dot" w:pos="855"/>
          <w:tab w:val="left" w:leader="dot" w:pos="1698"/>
          <w:tab w:val="left" w:leader="dot" w:pos="2187"/>
          <w:tab w:val="left" w:leader="dot" w:pos="3022"/>
        </w:tabs>
        <w:rPr>
          <w:rFonts w:asciiTheme="majorBidi" w:hAnsiTheme="majorBidi" w:cstheme="majorBidi"/>
          <w:b/>
          <w:bCs/>
          <w:sz w:val="22"/>
          <w:szCs w:val="22"/>
        </w:rPr>
      </w:pPr>
      <w:r>
        <w:rPr>
          <w:rFonts w:asciiTheme="majorBidi" w:hAnsiTheme="majorBidi" w:cstheme="majorBidi"/>
          <w:b/>
          <w:bCs/>
          <w:sz w:val="22"/>
          <w:szCs w:val="22"/>
        </w:rPr>
        <w:t>A………………</w:t>
      </w:r>
      <w:r>
        <w:rPr>
          <w:rFonts w:asciiTheme="majorBidi" w:hAnsiTheme="majorBidi" w:cstheme="majorBidi"/>
          <w:b/>
          <w:bCs/>
          <w:sz w:val="22"/>
          <w:szCs w:val="22"/>
        </w:rPr>
        <w:tab/>
        <w:t>LE :….</w:t>
      </w:r>
      <w:r>
        <w:rPr>
          <w:rFonts w:asciiTheme="majorBidi" w:hAnsiTheme="majorBidi" w:cstheme="majorBidi"/>
          <w:b/>
          <w:bCs/>
          <w:sz w:val="22"/>
          <w:szCs w:val="22"/>
        </w:rPr>
        <w:tab/>
        <w:t>/…..</w:t>
      </w:r>
      <w:r>
        <w:rPr>
          <w:rFonts w:asciiTheme="majorBidi" w:hAnsiTheme="majorBidi" w:cstheme="majorBidi"/>
          <w:b/>
          <w:bCs/>
          <w:sz w:val="22"/>
          <w:szCs w:val="22"/>
        </w:rPr>
        <w:tab/>
        <w:t>/…….</w:t>
      </w:r>
      <w:r>
        <w:rPr>
          <w:rFonts w:asciiTheme="majorBidi" w:hAnsiTheme="majorBidi" w:cstheme="majorBidi"/>
          <w:b/>
          <w:bCs/>
          <w:sz w:val="22"/>
          <w:szCs w:val="22"/>
        </w:rPr>
        <w:tab/>
      </w:r>
    </w:p>
    <w:p w:rsidR="00A83999" w:rsidRDefault="00A83999" w:rsidP="00A83999">
      <w:pPr>
        <w:pStyle w:val="Corpsdutexte52"/>
        <w:shd w:val="clear" w:color="auto" w:fill="auto"/>
        <w:spacing w:line="240" w:lineRule="auto"/>
        <w:ind w:right="200"/>
        <w:rPr>
          <w:rFonts w:asciiTheme="majorBidi" w:hAnsiTheme="majorBidi" w:cstheme="majorBidi"/>
          <w:b/>
          <w:bCs/>
          <w:sz w:val="22"/>
          <w:szCs w:val="22"/>
        </w:rPr>
      </w:pPr>
    </w:p>
    <w:p w:rsidR="00A83999" w:rsidRDefault="00A83999" w:rsidP="00A83999">
      <w:pPr>
        <w:pStyle w:val="Corpsdutexte52"/>
        <w:shd w:val="clear" w:color="auto" w:fill="auto"/>
        <w:spacing w:line="240" w:lineRule="auto"/>
        <w:ind w:right="200"/>
        <w:rPr>
          <w:rFonts w:asciiTheme="majorBidi" w:hAnsiTheme="majorBidi" w:cstheme="majorBidi"/>
          <w:b/>
          <w:bCs/>
          <w:sz w:val="22"/>
          <w:szCs w:val="22"/>
        </w:rPr>
      </w:pPr>
    </w:p>
    <w:p w:rsidR="00A83999" w:rsidRDefault="00A83999" w:rsidP="00A83999">
      <w:pPr>
        <w:pStyle w:val="Corpsdutexte52"/>
        <w:shd w:val="clear" w:color="auto" w:fill="auto"/>
        <w:spacing w:line="240" w:lineRule="auto"/>
        <w:ind w:right="200"/>
        <w:rPr>
          <w:rFonts w:asciiTheme="majorBidi" w:hAnsiTheme="majorBidi" w:cstheme="majorBidi"/>
          <w:b/>
          <w:bCs/>
          <w:sz w:val="22"/>
          <w:szCs w:val="22"/>
        </w:rPr>
      </w:pPr>
    </w:p>
    <w:p w:rsidR="00A83999" w:rsidRDefault="00A83999" w:rsidP="00A83999">
      <w:pPr>
        <w:pStyle w:val="Corpsdutexte52"/>
        <w:shd w:val="clear" w:color="auto" w:fill="auto"/>
        <w:spacing w:line="240" w:lineRule="auto"/>
        <w:ind w:right="200"/>
        <w:rPr>
          <w:rFonts w:asciiTheme="majorBidi" w:hAnsiTheme="majorBidi" w:cstheme="majorBidi"/>
          <w:b/>
          <w:bCs/>
          <w:sz w:val="22"/>
          <w:szCs w:val="22"/>
        </w:rPr>
      </w:pPr>
    </w:p>
    <w:p w:rsidR="00A83999" w:rsidRDefault="00A83999" w:rsidP="00A83999">
      <w:pPr>
        <w:pStyle w:val="Corpsdutexte52"/>
        <w:shd w:val="clear" w:color="auto" w:fill="auto"/>
        <w:spacing w:line="240" w:lineRule="auto"/>
        <w:ind w:right="200"/>
        <w:rPr>
          <w:rFonts w:asciiTheme="majorBidi" w:hAnsiTheme="majorBidi" w:cstheme="majorBidi"/>
          <w:b/>
          <w:bCs/>
          <w:sz w:val="22"/>
          <w:szCs w:val="22"/>
        </w:rPr>
      </w:pPr>
    </w:p>
    <w:p w:rsidR="00A83999" w:rsidRDefault="00A83999" w:rsidP="00A83999">
      <w:pPr>
        <w:pStyle w:val="Corpsdutexte52"/>
        <w:shd w:val="clear" w:color="auto" w:fill="auto"/>
        <w:spacing w:line="240" w:lineRule="auto"/>
        <w:ind w:right="200"/>
        <w:rPr>
          <w:rFonts w:asciiTheme="majorBidi" w:hAnsiTheme="majorBidi" w:cstheme="majorBidi"/>
          <w:b/>
          <w:bCs/>
          <w:sz w:val="22"/>
          <w:szCs w:val="22"/>
        </w:rPr>
      </w:pPr>
      <w:r>
        <w:rPr>
          <w:rFonts w:asciiTheme="majorBidi" w:hAnsiTheme="majorBidi" w:cstheme="majorBidi"/>
          <w:b/>
          <w:bCs/>
          <w:sz w:val="22"/>
          <w:szCs w:val="22"/>
        </w:rPr>
        <w:t>LU ET ACCEPTE PAR : (L'ARCHITECTE)</w:t>
      </w:r>
    </w:p>
    <w:p w:rsidR="00A83999" w:rsidRDefault="00A83999" w:rsidP="00A83999">
      <w:pPr>
        <w:tabs>
          <w:tab w:val="left" w:leader="dot" w:pos="1309"/>
          <w:tab w:val="left" w:leader="dot" w:pos="1870"/>
          <w:tab w:val="left" w:leader="dot" w:pos="2842"/>
        </w:tabs>
        <w:rPr>
          <w:rFonts w:asciiTheme="majorBidi" w:hAnsiTheme="majorBidi" w:cstheme="majorBidi"/>
          <w:b/>
          <w:bCs/>
          <w:sz w:val="22"/>
          <w:szCs w:val="22"/>
        </w:rPr>
      </w:pPr>
      <w:r>
        <w:rPr>
          <w:rFonts w:asciiTheme="majorBidi" w:hAnsiTheme="majorBidi" w:cstheme="majorBidi"/>
          <w:b/>
          <w:bCs/>
          <w:sz w:val="22"/>
          <w:szCs w:val="22"/>
        </w:rPr>
        <w:t>A ...................... LE :</w:t>
      </w:r>
      <w:r>
        <w:rPr>
          <w:rFonts w:asciiTheme="majorBidi" w:hAnsiTheme="majorBidi" w:cstheme="majorBidi"/>
          <w:b/>
          <w:bCs/>
          <w:sz w:val="22"/>
          <w:szCs w:val="22"/>
        </w:rPr>
        <w:tab/>
        <w:t>/…….</w:t>
      </w:r>
      <w:r>
        <w:rPr>
          <w:rFonts w:asciiTheme="majorBidi" w:hAnsiTheme="majorBidi" w:cstheme="majorBidi"/>
          <w:b/>
          <w:bCs/>
          <w:sz w:val="22"/>
          <w:szCs w:val="22"/>
        </w:rPr>
        <w:tab/>
        <w:t>/……</w:t>
      </w:r>
      <w:r>
        <w:rPr>
          <w:rFonts w:asciiTheme="majorBidi" w:hAnsiTheme="majorBidi" w:cstheme="majorBidi"/>
          <w:b/>
          <w:bCs/>
          <w:sz w:val="22"/>
          <w:szCs w:val="22"/>
        </w:rPr>
        <w:tab/>
      </w:r>
    </w:p>
    <w:p w:rsidR="00A83999" w:rsidRDefault="00A83999" w:rsidP="00A83999">
      <w:pPr>
        <w:pStyle w:val="Corpsdutexte52"/>
        <w:shd w:val="clear" w:color="auto" w:fill="auto"/>
        <w:spacing w:line="240" w:lineRule="auto"/>
        <w:rPr>
          <w:rFonts w:asciiTheme="majorBidi" w:hAnsiTheme="majorBidi" w:cstheme="majorBidi"/>
          <w:b/>
          <w:bCs/>
          <w:sz w:val="22"/>
          <w:szCs w:val="22"/>
        </w:rPr>
      </w:pPr>
    </w:p>
    <w:p w:rsidR="00A83999" w:rsidRDefault="00A83999" w:rsidP="00A83999">
      <w:pPr>
        <w:pStyle w:val="Corpsdutexte52"/>
        <w:shd w:val="clear" w:color="auto" w:fill="auto"/>
        <w:spacing w:line="240" w:lineRule="auto"/>
        <w:rPr>
          <w:rFonts w:asciiTheme="majorBidi" w:hAnsiTheme="majorBidi" w:cstheme="majorBidi"/>
          <w:b/>
          <w:bCs/>
          <w:sz w:val="22"/>
          <w:szCs w:val="22"/>
        </w:rPr>
      </w:pPr>
    </w:p>
    <w:p w:rsidR="00A83999" w:rsidRDefault="00A83999" w:rsidP="00A83999">
      <w:pPr>
        <w:pStyle w:val="Corpsdutexte52"/>
        <w:shd w:val="clear" w:color="auto" w:fill="auto"/>
        <w:spacing w:line="240" w:lineRule="auto"/>
        <w:rPr>
          <w:rFonts w:asciiTheme="majorBidi" w:hAnsiTheme="majorBidi" w:cstheme="majorBidi"/>
          <w:b/>
          <w:bCs/>
          <w:sz w:val="22"/>
          <w:szCs w:val="22"/>
        </w:rPr>
      </w:pPr>
    </w:p>
    <w:p w:rsidR="00A83999" w:rsidRDefault="00A83999" w:rsidP="00A83999">
      <w:pPr>
        <w:pStyle w:val="Corpsdutexte52"/>
        <w:shd w:val="clear" w:color="auto" w:fill="auto"/>
        <w:spacing w:line="240" w:lineRule="auto"/>
        <w:rPr>
          <w:rFonts w:asciiTheme="majorBidi" w:hAnsiTheme="majorBidi" w:cstheme="majorBidi"/>
          <w:b/>
          <w:bCs/>
          <w:sz w:val="22"/>
          <w:szCs w:val="22"/>
        </w:rPr>
      </w:pPr>
    </w:p>
    <w:p w:rsidR="00A83999" w:rsidRDefault="00A83999" w:rsidP="00A83999">
      <w:pPr>
        <w:pStyle w:val="Corpsdutexte52"/>
        <w:shd w:val="clear" w:color="auto" w:fill="auto"/>
        <w:spacing w:line="240" w:lineRule="auto"/>
        <w:rPr>
          <w:rFonts w:asciiTheme="majorBidi" w:hAnsiTheme="majorBidi" w:cstheme="majorBidi"/>
          <w:b/>
          <w:bCs/>
          <w:sz w:val="22"/>
          <w:szCs w:val="22"/>
        </w:rPr>
      </w:pPr>
    </w:p>
    <w:p w:rsidR="00A83999" w:rsidRDefault="00A83999" w:rsidP="00A83999">
      <w:pPr>
        <w:pStyle w:val="Corpsdutexte52"/>
        <w:shd w:val="clear" w:color="auto" w:fill="auto"/>
        <w:spacing w:line="240" w:lineRule="auto"/>
        <w:rPr>
          <w:rFonts w:asciiTheme="majorBidi" w:hAnsiTheme="majorBidi" w:cstheme="majorBidi"/>
          <w:b/>
          <w:bCs/>
          <w:sz w:val="22"/>
          <w:szCs w:val="22"/>
        </w:rPr>
      </w:pPr>
    </w:p>
    <w:p w:rsidR="00A83999" w:rsidRDefault="00A83999" w:rsidP="00A83999">
      <w:pPr>
        <w:pStyle w:val="Corpsdutexte52"/>
        <w:shd w:val="clear" w:color="auto" w:fill="auto"/>
        <w:spacing w:line="240" w:lineRule="auto"/>
        <w:rPr>
          <w:rFonts w:asciiTheme="majorBidi" w:hAnsiTheme="majorBidi" w:cstheme="majorBidi"/>
          <w:b/>
          <w:bCs/>
          <w:sz w:val="22"/>
          <w:szCs w:val="22"/>
        </w:rPr>
      </w:pPr>
    </w:p>
    <w:p w:rsidR="00A83999" w:rsidRDefault="00A83999" w:rsidP="00A83999">
      <w:pPr>
        <w:pStyle w:val="Corpsdutexte52"/>
        <w:shd w:val="clear" w:color="auto" w:fill="auto"/>
        <w:spacing w:line="240" w:lineRule="auto"/>
        <w:rPr>
          <w:rFonts w:asciiTheme="majorBidi" w:hAnsiTheme="majorBidi" w:cstheme="majorBidi"/>
          <w:b/>
          <w:bCs/>
          <w:sz w:val="22"/>
          <w:szCs w:val="22"/>
        </w:rPr>
      </w:pPr>
      <w:r>
        <w:rPr>
          <w:rFonts w:asciiTheme="majorBidi" w:hAnsiTheme="majorBidi" w:cstheme="majorBidi"/>
          <w:b/>
          <w:bCs/>
          <w:sz w:val="22"/>
          <w:szCs w:val="22"/>
        </w:rPr>
        <w:t>VISE PAR :</w:t>
      </w:r>
    </w:p>
    <w:p w:rsidR="00A83999" w:rsidRDefault="00A83999" w:rsidP="00A83999">
      <w:pPr>
        <w:pStyle w:val="Corpsdutexte52"/>
        <w:shd w:val="clear" w:color="auto" w:fill="auto"/>
        <w:spacing w:line="240" w:lineRule="auto"/>
        <w:rPr>
          <w:rFonts w:asciiTheme="majorBidi" w:hAnsiTheme="majorBidi" w:cstheme="majorBidi"/>
          <w:b/>
          <w:bCs/>
          <w:sz w:val="22"/>
          <w:szCs w:val="22"/>
        </w:rPr>
      </w:pPr>
      <w:r>
        <w:rPr>
          <w:rFonts w:asciiTheme="majorBidi" w:hAnsiTheme="majorBidi" w:cstheme="majorBidi"/>
          <w:b/>
          <w:bCs/>
          <w:sz w:val="22"/>
          <w:szCs w:val="22"/>
        </w:rPr>
        <w:t>APPROUVE PAR :</w:t>
      </w:r>
    </w:p>
    <w:p w:rsidR="00A83999" w:rsidRDefault="00A83999" w:rsidP="00A83999">
      <w:pPr>
        <w:tabs>
          <w:tab w:val="left" w:leader="dot" w:pos="819"/>
          <w:tab w:val="left" w:leader="dot" w:pos="1878"/>
        </w:tabs>
        <w:rPr>
          <w:rFonts w:asciiTheme="majorBidi" w:hAnsiTheme="majorBidi" w:cstheme="majorBidi"/>
          <w:b/>
          <w:bCs/>
          <w:sz w:val="22"/>
          <w:szCs w:val="22"/>
        </w:rPr>
      </w:pPr>
      <w:r>
        <w:rPr>
          <w:rFonts w:asciiTheme="majorBidi" w:hAnsiTheme="majorBidi" w:cstheme="majorBidi"/>
          <w:b/>
          <w:bCs/>
          <w:sz w:val="22"/>
          <w:szCs w:val="22"/>
        </w:rPr>
        <w:t>A</w:t>
      </w:r>
      <w:r>
        <w:rPr>
          <w:rFonts w:asciiTheme="majorBidi" w:hAnsiTheme="majorBidi" w:cstheme="majorBidi"/>
          <w:b/>
          <w:bCs/>
          <w:sz w:val="22"/>
          <w:szCs w:val="22"/>
        </w:rPr>
        <w:tab/>
        <w:t>………………..</w:t>
      </w:r>
    </w:p>
    <w:p w:rsidR="00A83999" w:rsidRDefault="00A83999" w:rsidP="00A83999">
      <w:pPr>
        <w:rPr>
          <w:rFonts w:asciiTheme="majorBidi" w:eastAsia="Tahoma" w:hAnsiTheme="majorBidi" w:cstheme="majorBidi"/>
          <w:b/>
          <w:bCs/>
          <w:sz w:val="22"/>
          <w:szCs w:val="22"/>
        </w:rPr>
      </w:pPr>
    </w:p>
    <w:p w:rsidR="00A83999" w:rsidRDefault="00A83999" w:rsidP="00A83999">
      <w:pPr>
        <w:rPr>
          <w:rFonts w:asciiTheme="majorBidi" w:eastAsia="Tahoma" w:hAnsiTheme="majorBidi" w:cstheme="majorBidi"/>
          <w:b/>
          <w:bCs/>
          <w:sz w:val="22"/>
          <w:szCs w:val="22"/>
        </w:rPr>
      </w:pPr>
    </w:p>
    <w:p w:rsidR="00A83999" w:rsidRDefault="00A83999" w:rsidP="00A83999">
      <w:pPr>
        <w:rPr>
          <w:rFonts w:asciiTheme="majorBidi" w:eastAsia="Tahoma" w:hAnsiTheme="majorBidi" w:cstheme="majorBidi"/>
          <w:b/>
          <w:bCs/>
          <w:sz w:val="22"/>
          <w:szCs w:val="22"/>
        </w:rPr>
      </w:pPr>
    </w:p>
    <w:p w:rsidR="00A83999" w:rsidRDefault="00A83999" w:rsidP="00A83999">
      <w:pPr>
        <w:rPr>
          <w:rFonts w:asciiTheme="majorBidi" w:eastAsia="Tahoma" w:hAnsiTheme="majorBidi" w:cstheme="majorBidi"/>
          <w:b/>
          <w:bCs/>
          <w:sz w:val="22"/>
          <w:szCs w:val="22"/>
        </w:rPr>
      </w:pPr>
    </w:p>
    <w:p w:rsidR="00A83999" w:rsidRDefault="00A83999" w:rsidP="00A83999">
      <w:pPr>
        <w:rPr>
          <w:rFonts w:asciiTheme="majorBidi" w:eastAsia="Tahoma" w:hAnsiTheme="majorBidi" w:cstheme="majorBidi"/>
          <w:b/>
          <w:bCs/>
          <w:sz w:val="22"/>
          <w:szCs w:val="22"/>
        </w:rPr>
      </w:pPr>
    </w:p>
    <w:p w:rsidR="00A83999" w:rsidRDefault="00A83999" w:rsidP="00A83999">
      <w:pPr>
        <w:rPr>
          <w:rFonts w:asciiTheme="majorBidi" w:eastAsia="Tahoma" w:hAnsiTheme="majorBidi" w:cstheme="majorBidi"/>
          <w:b/>
          <w:bCs/>
          <w:sz w:val="22"/>
          <w:szCs w:val="22"/>
        </w:rPr>
      </w:pPr>
    </w:p>
    <w:p w:rsidR="00A83999" w:rsidRDefault="00A83999" w:rsidP="00A83999">
      <w:pPr>
        <w:rPr>
          <w:rFonts w:asciiTheme="majorBidi" w:eastAsia="Tahoma" w:hAnsiTheme="majorBidi" w:cstheme="majorBidi"/>
          <w:b/>
          <w:bCs/>
          <w:sz w:val="22"/>
          <w:szCs w:val="22"/>
        </w:rPr>
      </w:pPr>
    </w:p>
    <w:p w:rsidR="00D32E99" w:rsidRDefault="00D32E99" w:rsidP="00A83999">
      <w:pPr>
        <w:rPr>
          <w:rFonts w:asciiTheme="majorBidi" w:eastAsia="Tahoma" w:hAnsiTheme="majorBidi" w:cstheme="majorBidi"/>
          <w:b/>
          <w:bCs/>
          <w:sz w:val="22"/>
          <w:szCs w:val="22"/>
        </w:rPr>
      </w:pPr>
    </w:p>
    <w:p w:rsidR="00D32E99" w:rsidRDefault="00D32E99" w:rsidP="00A83999">
      <w:pPr>
        <w:rPr>
          <w:rFonts w:asciiTheme="majorBidi" w:eastAsia="Tahoma" w:hAnsiTheme="majorBidi" w:cstheme="majorBidi"/>
          <w:b/>
          <w:bCs/>
          <w:sz w:val="22"/>
          <w:szCs w:val="22"/>
        </w:rPr>
      </w:pPr>
    </w:p>
    <w:p w:rsidR="00D32E99" w:rsidRDefault="00D32E99" w:rsidP="00A83999">
      <w:pPr>
        <w:rPr>
          <w:rFonts w:asciiTheme="majorBidi" w:eastAsia="Tahoma" w:hAnsiTheme="majorBidi" w:cstheme="majorBidi"/>
          <w:b/>
          <w:bCs/>
          <w:sz w:val="22"/>
          <w:szCs w:val="22"/>
        </w:rPr>
      </w:pPr>
    </w:p>
    <w:p w:rsidR="00A83999" w:rsidRDefault="00A83999" w:rsidP="00A83999">
      <w:pPr>
        <w:rPr>
          <w:rFonts w:asciiTheme="majorBidi" w:eastAsia="Tahoma" w:hAnsiTheme="majorBidi" w:cstheme="majorBidi"/>
          <w:b/>
          <w:bCs/>
          <w:sz w:val="22"/>
          <w:szCs w:val="22"/>
        </w:rPr>
      </w:pPr>
    </w:p>
    <w:p w:rsidR="00A83999" w:rsidRDefault="00A83999" w:rsidP="00A83999">
      <w:pPr>
        <w:rPr>
          <w:rFonts w:asciiTheme="majorBidi" w:eastAsia="Tahoma" w:hAnsiTheme="majorBidi" w:cstheme="majorBidi"/>
          <w:b/>
          <w:bCs/>
          <w:sz w:val="22"/>
          <w:szCs w:val="22"/>
        </w:rPr>
      </w:pPr>
    </w:p>
    <w:p w:rsidR="00A83999" w:rsidRDefault="00A83999" w:rsidP="00A83999">
      <w:pPr>
        <w:rPr>
          <w:rFonts w:asciiTheme="majorBidi" w:eastAsia="Tahoma" w:hAnsiTheme="majorBidi" w:cstheme="majorBidi"/>
          <w:b/>
          <w:bCs/>
          <w:sz w:val="22"/>
          <w:szCs w:val="22"/>
        </w:rPr>
      </w:pPr>
    </w:p>
    <w:p w:rsidR="00A83999" w:rsidRPr="00D32E99" w:rsidRDefault="00A83999" w:rsidP="00A83999">
      <w:pPr>
        <w:jc w:val="center"/>
        <w:rPr>
          <w:rFonts w:asciiTheme="majorBidi" w:eastAsia="Tahoma" w:hAnsiTheme="majorBidi" w:cstheme="majorBidi"/>
          <w:b/>
          <w:bCs/>
          <w:sz w:val="28"/>
          <w:szCs w:val="28"/>
          <w:u w:val="single"/>
        </w:rPr>
      </w:pPr>
      <w:r w:rsidRPr="00D32E99">
        <w:rPr>
          <w:rFonts w:asciiTheme="majorBidi" w:eastAsia="Tahoma" w:hAnsiTheme="majorBidi" w:cstheme="majorBidi"/>
          <w:b/>
          <w:bCs/>
          <w:sz w:val="28"/>
          <w:szCs w:val="28"/>
          <w:u w:val="single"/>
        </w:rPr>
        <w:t>Annexe 4</w:t>
      </w:r>
    </w:p>
    <w:p w:rsidR="00A83999" w:rsidRDefault="00A83999" w:rsidP="00A83999">
      <w:pPr>
        <w:pStyle w:val="En-tte70"/>
        <w:keepNext/>
        <w:keepLines/>
        <w:shd w:val="clear" w:color="auto" w:fill="auto"/>
        <w:spacing w:after="0" w:line="240" w:lineRule="auto"/>
        <w:jc w:val="center"/>
        <w:rPr>
          <w:rFonts w:ascii="Times New Roman" w:hAnsi="Times New Roman" w:cs="Times New Roman"/>
          <w:b/>
          <w:bCs/>
        </w:rPr>
      </w:pPr>
      <w:r>
        <w:rPr>
          <w:rFonts w:ascii="Times New Roman" w:hAnsi="Times New Roman" w:cs="Times New Roman"/>
          <w:b/>
          <w:bCs/>
        </w:rPr>
        <w:t>MODELE D'ACTE D'ENGAGEMENT DE L'ARCHITECTE</w:t>
      </w:r>
    </w:p>
    <w:p w:rsidR="00A83999" w:rsidRDefault="00A83999" w:rsidP="00A83999">
      <w:pPr>
        <w:pStyle w:val="En-tte70"/>
        <w:keepNext/>
        <w:keepLines/>
        <w:shd w:val="clear" w:color="auto" w:fill="auto"/>
        <w:spacing w:after="0" w:line="240" w:lineRule="auto"/>
        <w:jc w:val="center"/>
        <w:rPr>
          <w:rFonts w:ascii="Times New Roman" w:hAnsi="Times New Roman" w:cs="Times New Roman"/>
          <w:b/>
          <w:bCs/>
        </w:rPr>
      </w:pPr>
      <w:r>
        <w:rPr>
          <w:rFonts w:ascii="Times New Roman" w:hAnsi="Times New Roman" w:cs="Times New Roman"/>
          <w:b/>
          <w:bCs/>
        </w:rPr>
        <w:t xml:space="preserve"> ACTE D'ENGAGEMENT DE L'ARCHITECTE</w:t>
      </w:r>
    </w:p>
    <w:p w:rsidR="00A83999" w:rsidRDefault="00A83999" w:rsidP="00A83999">
      <w:pPr>
        <w:pStyle w:val="En-tte70"/>
        <w:keepNext/>
        <w:keepLines/>
        <w:shd w:val="clear" w:color="auto" w:fill="auto"/>
        <w:spacing w:after="0" w:line="240" w:lineRule="auto"/>
        <w:rPr>
          <w:rFonts w:ascii="Times New Roman" w:hAnsi="Times New Roman" w:cs="Times New Roman"/>
        </w:rPr>
      </w:pPr>
      <w:bookmarkStart w:id="67" w:name="bookmark55"/>
    </w:p>
    <w:p w:rsidR="00A83999" w:rsidRDefault="00A83999" w:rsidP="00A83999">
      <w:pPr>
        <w:pStyle w:val="En-tte70"/>
        <w:keepNext/>
        <w:keepLines/>
        <w:shd w:val="clear" w:color="auto" w:fill="auto"/>
        <w:spacing w:after="0" w:line="240" w:lineRule="auto"/>
        <w:rPr>
          <w:rFonts w:ascii="Times New Roman" w:hAnsi="Times New Roman" w:cs="Times New Roman"/>
        </w:rPr>
      </w:pPr>
      <w:r>
        <w:rPr>
          <w:rFonts w:ascii="Times New Roman" w:hAnsi="Times New Roman" w:cs="Times New Roman"/>
        </w:rPr>
        <w:t>A - Partie réservée à l'Administration</w:t>
      </w:r>
      <w:bookmarkEnd w:id="67"/>
    </w:p>
    <w:p w:rsidR="00A83999" w:rsidRDefault="007C19F6" w:rsidP="00A83999">
      <w:pPr>
        <w:pStyle w:val="Tabledesmatires0"/>
        <w:shd w:val="clear" w:color="auto" w:fill="auto"/>
        <w:tabs>
          <w:tab w:val="left" w:leader="dot" w:pos="3973"/>
          <w:tab w:val="left" w:leader="dot" w:pos="4045"/>
          <w:tab w:val="left" w:leader="dot" w:pos="4484"/>
          <w:tab w:val="right" w:leader="dot" w:pos="6398"/>
        </w:tabs>
        <w:spacing w:before="0" w:line="240" w:lineRule="auto"/>
        <w:jc w:val="left"/>
        <w:rPr>
          <w:rFonts w:ascii="Times New Roman" w:hAnsi="Times New Roman" w:cs="Times New Roman"/>
        </w:rPr>
      </w:pPr>
      <w:r>
        <w:rPr>
          <w:rFonts w:ascii="Times New Roman" w:hAnsi="Times New Roman" w:cs="Times New Roman"/>
        </w:rPr>
        <w:fldChar w:fldCharType="begin"/>
      </w:r>
      <w:r w:rsidR="00A83999">
        <w:rPr>
          <w:rFonts w:ascii="Times New Roman" w:hAnsi="Times New Roman" w:cs="Times New Roman"/>
        </w:rPr>
        <w:instrText xml:space="preserve"> TOC \o "1-3" \h \z </w:instrText>
      </w:r>
      <w:r>
        <w:rPr>
          <w:rFonts w:ascii="Times New Roman" w:hAnsi="Times New Roman" w:cs="Times New Roman"/>
        </w:rPr>
        <w:fldChar w:fldCharType="separate"/>
      </w:r>
      <w:r w:rsidR="00A83999">
        <w:rPr>
          <w:rFonts w:ascii="Times New Roman" w:hAnsi="Times New Roman" w:cs="Times New Roman"/>
        </w:rPr>
        <w:t>(1) consultation architecturale n°</w:t>
      </w:r>
      <w:r w:rsidR="00A83999">
        <w:rPr>
          <w:rFonts w:ascii="Times New Roman" w:hAnsi="Times New Roman" w:cs="Times New Roman"/>
        </w:rPr>
        <w:tab/>
      </w:r>
      <w:r w:rsidR="00A83999">
        <w:rPr>
          <w:rFonts w:ascii="Times New Roman" w:hAnsi="Times New Roman" w:cs="Times New Roman"/>
        </w:rPr>
        <w:tab/>
      </w:r>
      <w:r w:rsidR="00A83999">
        <w:rPr>
          <w:rFonts w:ascii="Times New Roman" w:hAnsi="Times New Roman" w:cs="Times New Roman"/>
        </w:rPr>
        <w:tab/>
        <w:t>du</w:t>
      </w:r>
      <w:r w:rsidR="00A83999">
        <w:rPr>
          <w:rFonts w:ascii="Times New Roman" w:hAnsi="Times New Roman" w:cs="Times New Roman"/>
        </w:rPr>
        <w:tab/>
      </w:r>
      <w:r w:rsidR="00A83999">
        <w:rPr>
          <w:rFonts w:ascii="Times New Roman" w:hAnsi="Times New Roman" w:cs="Times New Roman"/>
          <w:b/>
        </w:rPr>
        <w:t>……………</w:t>
      </w:r>
      <w:r w:rsidR="00A83999">
        <w:rPr>
          <w:rFonts w:ascii="Times New Roman" w:hAnsi="Times New Roman" w:cs="Times New Roman"/>
        </w:rPr>
        <w:t>.(2).</w:t>
      </w:r>
    </w:p>
    <w:p w:rsidR="00A83999" w:rsidRDefault="00A83999" w:rsidP="00A83999">
      <w:pPr>
        <w:pStyle w:val="Tabledesmatires0"/>
        <w:shd w:val="clear" w:color="auto" w:fill="auto"/>
        <w:tabs>
          <w:tab w:val="left" w:leader="dot" w:pos="4167"/>
          <w:tab w:val="left" w:leader="dot" w:pos="4887"/>
          <w:tab w:val="left" w:leader="dot" w:pos="4966"/>
          <w:tab w:val="right" w:leader="dot" w:pos="6398"/>
        </w:tabs>
        <w:spacing w:before="0" w:line="240" w:lineRule="auto"/>
        <w:jc w:val="left"/>
        <w:rPr>
          <w:rFonts w:ascii="Times New Roman" w:hAnsi="Times New Roman" w:cs="Times New Roman"/>
        </w:rPr>
      </w:pPr>
      <w:r>
        <w:rPr>
          <w:rFonts w:ascii="Times New Roman" w:hAnsi="Times New Roman" w:cs="Times New Roman"/>
        </w:rPr>
        <w:t>(1) concours architectural n°</w:t>
      </w:r>
      <w:r>
        <w:rPr>
          <w:rFonts w:ascii="Times New Roman" w:hAnsi="Times New Roman" w:cs="Times New Roman"/>
        </w:rPr>
        <w:tab/>
        <w:t>du</w:t>
      </w:r>
      <w:r>
        <w:rPr>
          <w:rFonts w:ascii="Times New Roman" w:hAnsi="Times New Roman" w:cs="Times New Roman"/>
        </w:rPr>
        <w:tab/>
      </w:r>
      <w:r>
        <w:rPr>
          <w:rFonts w:ascii="Times New Roman" w:hAnsi="Times New Roman" w:cs="Times New Roman"/>
          <w:b/>
        </w:rPr>
        <w:t>………………</w:t>
      </w:r>
      <w:r>
        <w:rPr>
          <w:rFonts w:ascii="Times New Roman" w:hAnsi="Times New Roman" w:cs="Times New Roman"/>
        </w:rPr>
        <w:tab/>
        <w:t>(2).</w:t>
      </w:r>
    </w:p>
    <w:p w:rsidR="00A83999" w:rsidRDefault="00A83999" w:rsidP="00A83999">
      <w:pPr>
        <w:pStyle w:val="Tabledesmatires0"/>
        <w:shd w:val="clear" w:color="auto" w:fill="auto"/>
        <w:tabs>
          <w:tab w:val="left" w:leader="dot" w:pos="5010"/>
          <w:tab w:val="right" w:leader="dot" w:pos="6753"/>
        </w:tabs>
        <w:spacing w:before="0" w:line="240" w:lineRule="auto"/>
        <w:jc w:val="left"/>
        <w:rPr>
          <w:rFonts w:ascii="Times New Roman" w:hAnsi="Times New Roman" w:cs="Times New Roman"/>
        </w:rPr>
      </w:pPr>
      <w:r>
        <w:rPr>
          <w:rFonts w:ascii="Times New Roman" w:hAnsi="Times New Roman" w:cs="Times New Roman"/>
        </w:rPr>
        <w:t>(1) consultation architecturale négociée n°</w:t>
      </w:r>
      <w:r>
        <w:rPr>
          <w:rFonts w:ascii="Times New Roman" w:hAnsi="Times New Roman" w:cs="Times New Roman"/>
        </w:rPr>
        <w:tab/>
        <w:t>du.........</w:t>
      </w:r>
      <w:r>
        <w:rPr>
          <w:rFonts w:ascii="Times New Roman" w:hAnsi="Times New Roman" w:cs="Times New Roman"/>
        </w:rPr>
        <w:tab/>
        <w:t>(2)</w:t>
      </w:r>
      <w:r w:rsidR="007C19F6">
        <w:rPr>
          <w:rFonts w:ascii="Times New Roman" w:hAnsi="Times New Roman" w:cs="Times New Roman"/>
        </w:rPr>
        <w:fldChar w:fldCharType="end"/>
      </w:r>
    </w:p>
    <w:p w:rsidR="00A83999" w:rsidRDefault="00A83999" w:rsidP="00A83999">
      <w:pPr>
        <w:pStyle w:val="Corpsdutexte500"/>
        <w:shd w:val="clear" w:color="auto" w:fill="auto"/>
        <w:tabs>
          <w:tab w:val="left" w:leader="dot" w:pos="1964"/>
          <w:tab w:val="left" w:leader="dot" w:pos="3440"/>
        </w:tabs>
        <w:spacing w:line="240" w:lineRule="auto"/>
        <w:jc w:val="left"/>
        <w:rPr>
          <w:rFonts w:ascii="Times New Roman" w:hAnsi="Times New Roman" w:cs="Times New Roman"/>
        </w:rPr>
      </w:pPr>
      <w:r>
        <w:rPr>
          <w:rFonts w:ascii="Times New Roman" w:hAnsi="Times New Roman" w:cs="Times New Roman"/>
        </w:rPr>
        <w:t xml:space="preserve">Objet du contrat </w:t>
      </w:r>
      <w:r>
        <w:rPr>
          <w:rFonts w:ascii="Times New Roman" w:hAnsi="Times New Roman" w:cs="Times New Roman"/>
          <w:b/>
        </w:rPr>
        <w:t>…</w:t>
      </w:r>
      <w:r>
        <w:rPr>
          <w:rFonts w:ascii="Times New Roman" w:hAnsi="Times New Roman" w:cs="Times New Roman"/>
        </w:rPr>
        <w:t>..</w:t>
      </w:r>
      <w:r>
        <w:rPr>
          <w:rFonts w:ascii="Times New Roman" w:hAnsi="Times New Roman" w:cs="Times New Roman"/>
        </w:rPr>
        <w:tab/>
        <w:t xml:space="preserve"> Passé  en application de l'alinéa..., du paragraphe ..., de l'article…….. , du</w:t>
      </w:r>
      <w:r>
        <w:rPr>
          <w:rFonts w:ascii="Times New Roman" w:hAnsi="Times New Roman" w:cs="Times New Roman"/>
          <w:color w:val="FF0000"/>
        </w:rPr>
        <w:t xml:space="preserve"> </w:t>
      </w:r>
      <w:r>
        <w:rPr>
          <w:rFonts w:ascii="Times New Roman" w:hAnsi="Times New Roman" w:cs="Times New Roman"/>
        </w:rPr>
        <w:t>Règlement relatif aux formes et conditions de passation des marchés propres à l’université Abdelmalek Essaâdi (29 Juin 2015).</w:t>
      </w:r>
    </w:p>
    <w:p w:rsidR="00A83999" w:rsidRDefault="00A83999" w:rsidP="00A83999">
      <w:pPr>
        <w:pStyle w:val="En-tte70"/>
        <w:keepNext/>
        <w:keepLines/>
        <w:shd w:val="clear" w:color="auto" w:fill="auto"/>
        <w:spacing w:after="0" w:line="240" w:lineRule="auto"/>
        <w:rPr>
          <w:rFonts w:ascii="Times New Roman" w:hAnsi="Times New Roman" w:cs="Times New Roman"/>
        </w:rPr>
      </w:pPr>
      <w:bookmarkStart w:id="68" w:name="bookmark56"/>
      <w:r>
        <w:rPr>
          <w:rFonts w:ascii="Times New Roman" w:hAnsi="Times New Roman" w:cs="Times New Roman"/>
        </w:rPr>
        <w:t>B - Partie réservée à l'architecte</w:t>
      </w:r>
      <w:bookmarkEnd w:id="68"/>
    </w:p>
    <w:p w:rsidR="00A83999" w:rsidRDefault="00A83999" w:rsidP="00D222A4">
      <w:pPr>
        <w:pStyle w:val="En-tte70"/>
        <w:keepNext/>
        <w:keepLines/>
        <w:numPr>
          <w:ilvl w:val="0"/>
          <w:numId w:val="26"/>
        </w:numPr>
        <w:shd w:val="clear" w:color="auto" w:fill="auto"/>
        <w:tabs>
          <w:tab w:val="left" w:pos="391"/>
        </w:tabs>
        <w:spacing w:after="0" w:line="240" w:lineRule="auto"/>
        <w:ind w:right="280"/>
        <w:rPr>
          <w:rFonts w:ascii="Times New Roman" w:hAnsi="Times New Roman" w:cs="Times New Roman"/>
        </w:rPr>
      </w:pPr>
      <w:bookmarkStart w:id="69" w:name="bookmark57"/>
      <w:r>
        <w:rPr>
          <w:rFonts w:ascii="Times New Roman" w:hAnsi="Times New Roman" w:cs="Times New Roman"/>
        </w:rPr>
        <w:t>Pour les architectes exerçant la profession à titre privé et sous forme indépendante:</w:t>
      </w:r>
      <w:bookmarkEnd w:id="69"/>
    </w:p>
    <w:p w:rsidR="00A83999" w:rsidRDefault="00A83999" w:rsidP="00A83999">
      <w:pPr>
        <w:pStyle w:val="Corpsdutexte500"/>
        <w:shd w:val="clear" w:color="auto" w:fill="auto"/>
        <w:tabs>
          <w:tab w:val="left" w:leader="dot" w:pos="5154"/>
          <w:tab w:val="left" w:leader="dot" w:pos="5233"/>
          <w:tab w:val="left" w:leader="dot" w:pos="5744"/>
        </w:tabs>
        <w:spacing w:line="240" w:lineRule="auto"/>
        <w:jc w:val="left"/>
        <w:rPr>
          <w:rFonts w:ascii="Times New Roman" w:hAnsi="Times New Roman" w:cs="Times New Roman"/>
        </w:rPr>
      </w:pPr>
      <w:r>
        <w:rPr>
          <w:rFonts w:ascii="Times New Roman" w:hAnsi="Times New Roman" w:cs="Times New Roman"/>
        </w:rPr>
        <w:t>Je (4) soussigné :</w:t>
      </w:r>
      <w:r>
        <w:rPr>
          <w:rFonts w:ascii="Times New Roman" w:hAnsi="Times New Roman" w:cs="Times New Roman"/>
          <w:b/>
        </w:rPr>
        <w:t>………………</w:t>
      </w:r>
      <w:r>
        <w:rPr>
          <w:rFonts w:ascii="Times New Roman" w:hAnsi="Times New Roman" w:cs="Times New Roman"/>
        </w:rPr>
        <w:t>..(prénom, nom et qualité)</w:t>
      </w:r>
    </w:p>
    <w:p w:rsidR="00A83999" w:rsidRDefault="00A83999" w:rsidP="00A83999">
      <w:pPr>
        <w:pStyle w:val="Corpsdutexte500"/>
        <w:shd w:val="clear" w:color="auto" w:fill="auto"/>
        <w:tabs>
          <w:tab w:val="left" w:leader="dot" w:pos="5154"/>
          <w:tab w:val="left" w:leader="dot" w:pos="5233"/>
          <w:tab w:val="left" w:leader="dot" w:pos="5744"/>
        </w:tabs>
        <w:spacing w:line="240" w:lineRule="auto"/>
        <w:jc w:val="left"/>
        <w:rPr>
          <w:rFonts w:ascii="Times New Roman" w:hAnsi="Times New Roman" w:cs="Times New Roman"/>
        </w:rPr>
      </w:pPr>
      <w:r>
        <w:rPr>
          <w:rFonts w:ascii="Times New Roman" w:hAnsi="Times New Roman" w:cs="Times New Roman"/>
        </w:rPr>
        <w:t>Agissant en mon nom personnel et pour mon propre compte,</w:t>
      </w:r>
    </w:p>
    <w:p w:rsidR="00A83999" w:rsidRDefault="00A83999" w:rsidP="00A83999">
      <w:pPr>
        <w:pStyle w:val="Corpsdutexte500"/>
        <w:shd w:val="clear" w:color="auto" w:fill="auto"/>
        <w:tabs>
          <w:tab w:val="left" w:leader="dot" w:pos="5154"/>
          <w:tab w:val="left" w:leader="dot" w:pos="5233"/>
          <w:tab w:val="left" w:leader="dot" w:pos="5744"/>
        </w:tabs>
        <w:spacing w:line="240" w:lineRule="auto"/>
        <w:jc w:val="left"/>
        <w:rPr>
          <w:rFonts w:ascii="Times New Roman" w:hAnsi="Times New Roman" w:cs="Times New Roman"/>
        </w:rPr>
      </w:pPr>
      <w:r>
        <w:rPr>
          <w:rFonts w:ascii="Times New Roman" w:hAnsi="Times New Roman" w:cs="Times New Roman"/>
        </w:rPr>
        <w:t>Adresse du bureau................</w:t>
      </w:r>
    </w:p>
    <w:p w:rsidR="00A83999" w:rsidRDefault="00A83999" w:rsidP="00A83999">
      <w:pPr>
        <w:pStyle w:val="Corpsdutexte500"/>
        <w:shd w:val="clear" w:color="auto" w:fill="auto"/>
        <w:tabs>
          <w:tab w:val="left" w:leader="dot" w:pos="5154"/>
          <w:tab w:val="left" w:leader="dot" w:pos="5233"/>
          <w:tab w:val="left" w:leader="dot" w:pos="5744"/>
        </w:tabs>
        <w:spacing w:line="240" w:lineRule="auto"/>
        <w:jc w:val="left"/>
        <w:rPr>
          <w:rFonts w:ascii="Times New Roman" w:hAnsi="Times New Roman" w:cs="Times New Roman"/>
        </w:rPr>
      </w:pPr>
      <w:r>
        <w:rPr>
          <w:rFonts w:ascii="Times New Roman" w:hAnsi="Times New Roman" w:cs="Times New Roman"/>
        </w:rPr>
        <w:t>Affilié à la CNSS sous le n°</w:t>
      </w:r>
      <w:r>
        <w:rPr>
          <w:rFonts w:ascii="Times New Roman" w:hAnsi="Times New Roman" w:cs="Times New Roman"/>
          <w:b/>
        </w:rPr>
        <w:t>………</w:t>
      </w:r>
      <w:r>
        <w:rPr>
          <w:rFonts w:ascii="Times New Roman" w:hAnsi="Times New Roman" w:cs="Times New Roman"/>
        </w:rPr>
        <w:t xml:space="preserve"> </w:t>
      </w:r>
    </w:p>
    <w:p w:rsidR="00A83999" w:rsidRDefault="00A83999" w:rsidP="00A83999">
      <w:pPr>
        <w:pStyle w:val="Corpsdutexte500"/>
        <w:shd w:val="clear" w:color="auto" w:fill="auto"/>
        <w:tabs>
          <w:tab w:val="left" w:leader="dot" w:pos="5154"/>
          <w:tab w:val="left" w:leader="dot" w:pos="5233"/>
          <w:tab w:val="left" w:leader="dot" w:pos="5744"/>
        </w:tabs>
        <w:spacing w:line="240" w:lineRule="auto"/>
        <w:jc w:val="left"/>
        <w:rPr>
          <w:rFonts w:ascii="Times New Roman" w:hAnsi="Times New Roman" w:cs="Times New Roman"/>
        </w:rPr>
      </w:pPr>
      <w:r>
        <w:rPr>
          <w:rFonts w:ascii="Times New Roman" w:hAnsi="Times New Roman" w:cs="Times New Roman"/>
        </w:rPr>
        <w:t>N° de l'autorisation d'exercer la profession d'architecte</w:t>
      </w:r>
      <w:r>
        <w:rPr>
          <w:rFonts w:ascii="Times New Roman" w:hAnsi="Times New Roman" w:cs="Times New Roman"/>
          <w:b/>
        </w:rPr>
        <w:t>……………….</w:t>
      </w:r>
      <w:r>
        <w:rPr>
          <w:rFonts w:ascii="Times New Roman" w:hAnsi="Times New Roman" w:cs="Times New Roman"/>
        </w:rPr>
        <w:t>.</w:t>
      </w:r>
    </w:p>
    <w:p w:rsidR="00A83999" w:rsidRDefault="00A83999" w:rsidP="00A83999">
      <w:pPr>
        <w:pStyle w:val="Corpsdutexte500"/>
        <w:shd w:val="clear" w:color="auto" w:fill="auto"/>
        <w:tabs>
          <w:tab w:val="left" w:leader="dot" w:pos="5154"/>
          <w:tab w:val="left" w:leader="dot" w:pos="5233"/>
          <w:tab w:val="left" w:leader="dot" w:pos="5744"/>
        </w:tabs>
        <w:spacing w:line="240" w:lineRule="auto"/>
        <w:jc w:val="left"/>
        <w:rPr>
          <w:rFonts w:ascii="Times New Roman" w:hAnsi="Times New Roman" w:cs="Times New Roman"/>
        </w:rPr>
      </w:pPr>
      <w:r>
        <w:rPr>
          <w:rFonts w:ascii="Times New Roman" w:hAnsi="Times New Roman" w:cs="Times New Roman"/>
        </w:rPr>
        <w:t>N° de la taxe professionnelle</w:t>
      </w:r>
      <w:r>
        <w:rPr>
          <w:rFonts w:ascii="Times New Roman" w:hAnsi="Times New Roman" w:cs="Times New Roman"/>
          <w:b/>
        </w:rPr>
        <w:t>……</w:t>
      </w:r>
      <w:r>
        <w:rPr>
          <w:rFonts w:ascii="Times New Roman" w:hAnsi="Times New Roman" w:cs="Times New Roman"/>
        </w:rPr>
        <w:t>..</w:t>
      </w:r>
    </w:p>
    <w:p w:rsidR="00A83999" w:rsidRDefault="00A83999" w:rsidP="00D222A4">
      <w:pPr>
        <w:pStyle w:val="En-tte70"/>
        <w:keepNext/>
        <w:keepLines/>
        <w:numPr>
          <w:ilvl w:val="0"/>
          <w:numId w:val="26"/>
        </w:numPr>
        <w:shd w:val="clear" w:color="auto" w:fill="auto"/>
        <w:tabs>
          <w:tab w:val="left" w:pos="351"/>
        </w:tabs>
        <w:spacing w:after="0" w:line="240" w:lineRule="auto"/>
        <w:rPr>
          <w:rFonts w:ascii="Times New Roman" w:hAnsi="Times New Roman" w:cs="Times New Roman"/>
        </w:rPr>
      </w:pPr>
      <w:bookmarkStart w:id="70" w:name="bookmark58"/>
      <w:r>
        <w:rPr>
          <w:rFonts w:ascii="Times New Roman" w:hAnsi="Times New Roman" w:cs="Times New Roman"/>
        </w:rPr>
        <w:t xml:space="preserve"> Pour les sociétés d'architectes :</w:t>
      </w:r>
      <w:bookmarkEnd w:id="70"/>
    </w:p>
    <w:p w:rsidR="00A83999" w:rsidRDefault="00A83999" w:rsidP="00A83999">
      <w:pPr>
        <w:pStyle w:val="Corpsdutexte500"/>
        <w:shd w:val="clear" w:color="auto" w:fill="auto"/>
        <w:spacing w:line="240" w:lineRule="auto"/>
        <w:jc w:val="left"/>
        <w:rPr>
          <w:rFonts w:ascii="Times New Roman" w:hAnsi="Times New Roman" w:cs="Times New Roman"/>
        </w:rPr>
      </w:pPr>
      <w:r>
        <w:rPr>
          <w:rFonts w:ascii="Times New Roman" w:hAnsi="Times New Roman" w:cs="Times New Roman"/>
        </w:rPr>
        <w:t>Je (4), soussigné ................................... (Prénom, nom et qualité dans la société)</w:t>
      </w:r>
    </w:p>
    <w:p w:rsidR="00A83999" w:rsidRDefault="00A83999" w:rsidP="00A83999">
      <w:pPr>
        <w:pStyle w:val="Corpsdutexte500"/>
        <w:shd w:val="clear" w:color="auto" w:fill="auto"/>
        <w:spacing w:line="240" w:lineRule="auto"/>
        <w:jc w:val="left"/>
        <w:rPr>
          <w:rFonts w:ascii="Times New Roman" w:hAnsi="Times New Roman" w:cs="Times New Roman"/>
        </w:rPr>
      </w:pPr>
      <w:r>
        <w:rPr>
          <w:rFonts w:ascii="Times New Roman" w:hAnsi="Times New Roman" w:cs="Times New Roman"/>
        </w:rPr>
        <w:t>Agissant au nom et pour le compte de</w:t>
      </w:r>
      <w:r>
        <w:rPr>
          <w:rFonts w:ascii="Times New Roman" w:hAnsi="Times New Roman" w:cs="Times New Roman"/>
          <w:b/>
        </w:rPr>
        <w:t>………….</w:t>
      </w:r>
      <w:r>
        <w:rPr>
          <w:rFonts w:ascii="Times New Roman" w:hAnsi="Times New Roman" w:cs="Times New Roman"/>
        </w:rPr>
        <w:t>. (Raison sociale et forme juridique de la société)</w:t>
      </w:r>
    </w:p>
    <w:p w:rsidR="00A83999" w:rsidRDefault="00A83999" w:rsidP="00A83999">
      <w:pPr>
        <w:pStyle w:val="Corpsdutexte500"/>
        <w:shd w:val="clear" w:color="auto" w:fill="auto"/>
        <w:spacing w:line="240" w:lineRule="auto"/>
        <w:jc w:val="left"/>
        <w:rPr>
          <w:rFonts w:ascii="Times New Roman" w:hAnsi="Times New Roman" w:cs="Times New Roman"/>
        </w:rPr>
      </w:pPr>
      <w:r>
        <w:rPr>
          <w:rFonts w:ascii="Times New Roman" w:hAnsi="Times New Roman" w:cs="Times New Roman"/>
        </w:rPr>
        <w:t>Au capital de :</w:t>
      </w:r>
      <w:r>
        <w:rPr>
          <w:rFonts w:ascii="Times New Roman" w:hAnsi="Times New Roman" w:cs="Times New Roman"/>
          <w:b/>
        </w:rPr>
        <w:t>……………………………………………..</w:t>
      </w:r>
      <w:r>
        <w:rPr>
          <w:rFonts w:ascii="Times New Roman" w:hAnsi="Times New Roman" w:cs="Times New Roman"/>
        </w:rPr>
        <w:t xml:space="preserve"> Adresse du siège social de la société</w:t>
      </w:r>
      <w:r>
        <w:rPr>
          <w:rFonts w:ascii="Times New Roman" w:hAnsi="Times New Roman" w:cs="Times New Roman"/>
          <w:b/>
        </w:rPr>
        <w:t>………………………………</w:t>
      </w:r>
    </w:p>
    <w:p w:rsidR="00A83999" w:rsidRDefault="00A83999" w:rsidP="00A83999">
      <w:pPr>
        <w:pStyle w:val="Corpsdutexte500"/>
        <w:shd w:val="clear" w:color="auto" w:fill="auto"/>
        <w:spacing w:line="240" w:lineRule="auto"/>
        <w:jc w:val="left"/>
        <w:rPr>
          <w:rFonts w:ascii="Times New Roman" w:hAnsi="Times New Roman" w:cs="Times New Roman"/>
          <w:b/>
        </w:rPr>
      </w:pPr>
      <w:r>
        <w:rPr>
          <w:rFonts w:ascii="Times New Roman" w:hAnsi="Times New Roman" w:cs="Times New Roman"/>
        </w:rPr>
        <w:t>Affiliée à la CNSS sous le n</w:t>
      </w:r>
      <w:r>
        <w:rPr>
          <w:rFonts w:ascii="Times New Roman" w:hAnsi="Times New Roman" w:cs="Times New Roman"/>
          <w:b/>
        </w:rPr>
        <w:t>°………………………………………………………</w:t>
      </w:r>
      <w:r>
        <w:rPr>
          <w:rFonts w:ascii="Times New Roman" w:hAnsi="Times New Roman" w:cs="Times New Roman"/>
          <w:b/>
        </w:rPr>
        <w:tab/>
      </w:r>
    </w:p>
    <w:p w:rsidR="00A83999" w:rsidRDefault="00A83999" w:rsidP="00A83999">
      <w:pPr>
        <w:pStyle w:val="Corpsdutexte500"/>
        <w:shd w:val="clear" w:color="auto" w:fill="auto"/>
        <w:tabs>
          <w:tab w:val="left" w:leader="dot" w:pos="8127"/>
        </w:tabs>
        <w:spacing w:line="240" w:lineRule="auto"/>
        <w:jc w:val="left"/>
        <w:rPr>
          <w:rFonts w:ascii="Times New Roman" w:hAnsi="Times New Roman" w:cs="Times New Roman"/>
        </w:rPr>
      </w:pPr>
      <w:r>
        <w:rPr>
          <w:rFonts w:ascii="Times New Roman" w:hAnsi="Times New Roman" w:cs="Times New Roman"/>
        </w:rPr>
        <w:t xml:space="preserve">N° de l'autorisation d'exercer la profession d'architecte </w:t>
      </w:r>
      <w:r>
        <w:rPr>
          <w:rFonts w:ascii="Times New Roman" w:hAnsi="Times New Roman" w:cs="Times New Roman"/>
        </w:rPr>
        <w:tab/>
        <w:t>N° de la taxe professionnelle</w:t>
      </w:r>
      <w:r>
        <w:rPr>
          <w:rFonts w:ascii="Times New Roman" w:hAnsi="Times New Roman" w:cs="Times New Roman"/>
          <w:b/>
        </w:rPr>
        <w:t>……………………………….</w:t>
      </w:r>
      <w:r>
        <w:rPr>
          <w:rFonts w:ascii="Times New Roman" w:hAnsi="Times New Roman" w:cs="Times New Roman"/>
        </w:rPr>
        <w:tab/>
      </w:r>
    </w:p>
    <w:p w:rsidR="00A83999" w:rsidRDefault="00A83999" w:rsidP="00A83999">
      <w:pPr>
        <w:pStyle w:val="En-tte70"/>
        <w:keepNext/>
        <w:keepLines/>
        <w:shd w:val="clear" w:color="auto" w:fill="auto"/>
        <w:spacing w:after="0" w:line="240" w:lineRule="auto"/>
        <w:jc w:val="both"/>
        <w:rPr>
          <w:rFonts w:ascii="Times New Roman" w:hAnsi="Times New Roman" w:cs="Times New Roman"/>
        </w:rPr>
      </w:pPr>
      <w:bookmarkStart w:id="71" w:name="bookmark59"/>
      <w:r>
        <w:rPr>
          <w:rFonts w:ascii="Times New Roman" w:hAnsi="Times New Roman" w:cs="Times New Roman"/>
        </w:rPr>
        <w:t>En vertu des pouvoirs qui me sont conférés :</w:t>
      </w:r>
      <w:bookmarkEnd w:id="71"/>
    </w:p>
    <w:p w:rsidR="00A83999" w:rsidRDefault="00A83999" w:rsidP="00A83999">
      <w:pPr>
        <w:pStyle w:val="Corpsdutexte500"/>
        <w:shd w:val="clear" w:color="auto" w:fill="auto"/>
        <w:spacing w:line="240" w:lineRule="auto"/>
        <w:ind w:right="20"/>
        <w:rPr>
          <w:rFonts w:ascii="Times New Roman" w:hAnsi="Times New Roman" w:cs="Times New Roman"/>
        </w:rPr>
      </w:pPr>
      <w:r>
        <w:rPr>
          <w:rFonts w:ascii="Times New Roman" w:hAnsi="Times New Roman" w:cs="Times New Roman"/>
        </w:rPr>
        <w:t>Après avoir pris connaissance du dossier (de la consultation architecturale, du concours architectural ou de la consultation architecturale négociée) (1) concernant les prestations précisées en objet de la partie A ci-dessus ;</w:t>
      </w:r>
    </w:p>
    <w:p w:rsidR="00A83999" w:rsidRDefault="00A83999" w:rsidP="00A83999">
      <w:pPr>
        <w:pStyle w:val="Corpsdutexte500"/>
        <w:shd w:val="clear" w:color="auto" w:fill="auto"/>
        <w:spacing w:line="240" w:lineRule="auto"/>
        <w:ind w:right="860"/>
        <w:jc w:val="left"/>
        <w:rPr>
          <w:rFonts w:ascii="Times New Roman" w:hAnsi="Times New Roman" w:cs="Times New Roman"/>
        </w:rPr>
      </w:pPr>
      <w:r>
        <w:rPr>
          <w:rFonts w:ascii="Times New Roman" w:hAnsi="Times New Roman" w:cs="Times New Roman"/>
        </w:rPr>
        <w:t>Après avoir apprécié à mon point de vue et sous ma responsabilité la nature et les difficultés que comportent ces prestations :</w:t>
      </w:r>
    </w:p>
    <w:p w:rsidR="00A83999" w:rsidRDefault="00A83999" w:rsidP="00D222A4">
      <w:pPr>
        <w:pStyle w:val="Corpsdutexte500"/>
        <w:numPr>
          <w:ilvl w:val="1"/>
          <w:numId w:val="26"/>
        </w:numPr>
        <w:shd w:val="clear" w:color="auto" w:fill="auto"/>
        <w:tabs>
          <w:tab w:val="left" w:pos="308"/>
        </w:tabs>
        <w:spacing w:line="240" w:lineRule="auto"/>
        <w:rPr>
          <w:rFonts w:ascii="Times New Roman" w:hAnsi="Times New Roman" w:cs="Times New Roman"/>
        </w:rPr>
      </w:pPr>
      <w:r>
        <w:rPr>
          <w:rFonts w:ascii="Times New Roman" w:hAnsi="Times New Roman" w:cs="Times New Roman"/>
        </w:rPr>
        <w:t>remets, revêtu (s) de ma signature la décomposition d'honoraires(5) ;</w:t>
      </w:r>
    </w:p>
    <w:p w:rsidR="00A83999" w:rsidRDefault="00A83999" w:rsidP="00D222A4">
      <w:pPr>
        <w:pStyle w:val="Corpsdutexte500"/>
        <w:numPr>
          <w:ilvl w:val="1"/>
          <w:numId w:val="26"/>
        </w:numPr>
        <w:shd w:val="clear" w:color="auto" w:fill="auto"/>
        <w:tabs>
          <w:tab w:val="left" w:pos="330"/>
        </w:tabs>
        <w:spacing w:line="240" w:lineRule="auto"/>
        <w:ind w:right="360"/>
        <w:jc w:val="left"/>
        <w:rPr>
          <w:rFonts w:ascii="Times New Roman" w:hAnsi="Times New Roman" w:cs="Times New Roman"/>
        </w:rPr>
      </w:pPr>
      <w:r>
        <w:rPr>
          <w:rFonts w:ascii="Times New Roman" w:hAnsi="Times New Roman" w:cs="Times New Roman"/>
        </w:rPr>
        <w:t>m'engage à exécuter lesdites prestations conformément au contrat et moyennant le pourcentage que j'ai établi moi-même, qui de(1) (5) :</w:t>
      </w:r>
    </w:p>
    <w:p w:rsidR="00A83999" w:rsidRDefault="00A83999" w:rsidP="00A83999">
      <w:pPr>
        <w:pStyle w:val="En-tte70"/>
        <w:keepNext/>
        <w:keepLines/>
        <w:shd w:val="clear" w:color="auto" w:fill="auto"/>
        <w:tabs>
          <w:tab w:val="left" w:leader="dot" w:pos="4282"/>
        </w:tabs>
        <w:spacing w:after="0" w:line="240" w:lineRule="auto"/>
        <w:jc w:val="both"/>
        <w:rPr>
          <w:rFonts w:ascii="Times New Roman" w:hAnsi="Times New Roman" w:cs="Times New Roman"/>
        </w:rPr>
      </w:pPr>
      <w:bookmarkStart w:id="72" w:name="bookmark60"/>
      <w:r>
        <w:rPr>
          <w:rFonts w:ascii="Times New Roman" w:hAnsi="Times New Roman" w:cs="Times New Roman"/>
        </w:rPr>
        <w:t xml:space="preserve">Pourcentage proposé: </w:t>
      </w:r>
      <w:r>
        <w:rPr>
          <w:rFonts w:ascii="Times New Roman" w:hAnsi="Times New Roman" w:cs="Times New Roman"/>
        </w:rPr>
        <w:tab/>
        <w:t>.. (en pourcentage).</w:t>
      </w:r>
      <w:bookmarkEnd w:id="72"/>
    </w:p>
    <w:p w:rsidR="00A83999" w:rsidRDefault="00A83999" w:rsidP="00A83999">
      <w:pPr>
        <w:pStyle w:val="En-tte70"/>
        <w:keepNext/>
        <w:keepLines/>
        <w:shd w:val="clear" w:color="auto" w:fill="auto"/>
        <w:tabs>
          <w:tab w:val="left" w:leader="dot" w:pos="4563"/>
        </w:tabs>
        <w:spacing w:after="0" w:line="240" w:lineRule="auto"/>
        <w:jc w:val="both"/>
        <w:rPr>
          <w:rFonts w:ascii="Times New Roman" w:hAnsi="Times New Roman" w:cs="Times New Roman"/>
        </w:rPr>
      </w:pPr>
      <w:bookmarkStart w:id="73" w:name="bookmark61"/>
      <w:r>
        <w:rPr>
          <w:rFonts w:ascii="Times New Roman" w:hAnsi="Times New Roman" w:cs="Times New Roman"/>
        </w:rPr>
        <w:t>Taux de la TVA</w:t>
      </w:r>
      <w:r>
        <w:rPr>
          <w:rFonts w:ascii="Times New Roman" w:hAnsi="Times New Roman" w:cs="Times New Roman"/>
        </w:rPr>
        <w:tab/>
        <w:t>(en pourcentage)</w:t>
      </w:r>
      <w:bookmarkEnd w:id="73"/>
    </w:p>
    <w:p w:rsidR="00A83999" w:rsidRDefault="00A83999" w:rsidP="00A83999">
      <w:pPr>
        <w:pStyle w:val="Corpsdutexte500"/>
        <w:shd w:val="clear" w:color="auto" w:fill="auto"/>
        <w:tabs>
          <w:tab w:val="left" w:leader="dot" w:pos="430"/>
        </w:tabs>
        <w:spacing w:line="240" w:lineRule="auto"/>
        <w:ind w:right="20"/>
        <w:rPr>
          <w:rFonts w:ascii="Times New Roman" w:hAnsi="Times New Roman" w:cs="Times New Roman"/>
        </w:rPr>
      </w:pPr>
      <w:r>
        <w:rPr>
          <w:rFonts w:ascii="Times New Roman" w:hAnsi="Times New Roman" w:cs="Times New Roman"/>
        </w:rPr>
        <w:t>L’UNIVERSITE se libérera des sommes dues par lui en faisant donner crédit au compte</w:t>
      </w:r>
      <w:r>
        <w:rPr>
          <w:rFonts w:ascii="Times New Roman" w:hAnsi="Times New Roman" w:cs="Times New Roman"/>
          <w:b/>
        </w:rPr>
        <w:t>……………………………………</w:t>
      </w:r>
      <w:r>
        <w:rPr>
          <w:rFonts w:ascii="Times New Roman" w:hAnsi="Times New Roman" w:cs="Times New Roman"/>
        </w:rPr>
        <w:tab/>
        <w:t>(à la trésorerie générale, bancaire, ou postal) (1)</w:t>
      </w:r>
    </w:p>
    <w:p w:rsidR="00A83999" w:rsidRDefault="00A83999" w:rsidP="00A83999">
      <w:pPr>
        <w:pStyle w:val="Corpsdutexte500"/>
        <w:shd w:val="clear" w:color="auto" w:fill="auto"/>
        <w:tabs>
          <w:tab w:val="left" w:leader="dot" w:pos="5607"/>
        </w:tabs>
        <w:spacing w:line="240" w:lineRule="auto"/>
        <w:rPr>
          <w:rFonts w:ascii="Times New Roman" w:hAnsi="Times New Roman" w:cs="Times New Roman"/>
        </w:rPr>
      </w:pPr>
      <w:r>
        <w:rPr>
          <w:rFonts w:ascii="Times New Roman" w:hAnsi="Times New Roman" w:cs="Times New Roman"/>
        </w:rPr>
        <w:t>Ouvert à mon nom (ou au nom de la société) à</w:t>
      </w:r>
      <w:r>
        <w:rPr>
          <w:rFonts w:ascii="Times New Roman" w:hAnsi="Times New Roman" w:cs="Times New Roman"/>
        </w:rPr>
        <w:tab/>
        <w:t>(localité), sous relevé d'identification bancaire (RIB) numéro</w:t>
      </w:r>
      <w:r>
        <w:rPr>
          <w:rFonts w:ascii="Times New Roman" w:hAnsi="Times New Roman" w:cs="Times New Roman"/>
          <w:b/>
        </w:rPr>
        <w:t>…………………………</w:t>
      </w:r>
    </w:p>
    <w:p w:rsidR="00A83999" w:rsidRDefault="00A83999" w:rsidP="00A83999">
      <w:pPr>
        <w:pStyle w:val="En-tte70"/>
        <w:keepNext/>
        <w:keepLines/>
        <w:shd w:val="clear" w:color="auto" w:fill="auto"/>
        <w:tabs>
          <w:tab w:val="left" w:leader="dot" w:pos="3886"/>
          <w:tab w:val="left" w:leader="dot" w:pos="4700"/>
          <w:tab w:val="left" w:leader="dot" w:pos="4779"/>
          <w:tab w:val="left" w:leader="dot" w:pos="9337"/>
        </w:tabs>
        <w:spacing w:after="0" w:line="240" w:lineRule="auto"/>
        <w:jc w:val="both"/>
        <w:rPr>
          <w:rFonts w:ascii="Times New Roman" w:hAnsi="Times New Roman" w:cs="Times New Roman"/>
        </w:rPr>
      </w:pPr>
      <w:bookmarkStart w:id="74" w:name="bookmark62"/>
    </w:p>
    <w:p w:rsidR="00A83999" w:rsidRDefault="00A83999" w:rsidP="00A83999">
      <w:pPr>
        <w:pStyle w:val="En-tte70"/>
        <w:keepNext/>
        <w:keepLines/>
        <w:shd w:val="clear" w:color="auto" w:fill="auto"/>
        <w:tabs>
          <w:tab w:val="left" w:leader="dot" w:pos="3886"/>
          <w:tab w:val="left" w:leader="dot" w:pos="4700"/>
          <w:tab w:val="left" w:leader="dot" w:pos="4779"/>
          <w:tab w:val="left" w:leader="dot" w:pos="9337"/>
        </w:tabs>
        <w:spacing w:after="0" w:line="240" w:lineRule="auto"/>
        <w:jc w:val="both"/>
        <w:rPr>
          <w:rFonts w:ascii="Times New Roman" w:hAnsi="Times New Roman" w:cs="Times New Roman"/>
        </w:rPr>
      </w:pPr>
      <w:r>
        <w:rPr>
          <w:rFonts w:ascii="Times New Roman" w:hAnsi="Times New Roman" w:cs="Times New Roman"/>
        </w:rPr>
        <w:t>Fait à……………………..le</w:t>
      </w:r>
      <w:r>
        <w:rPr>
          <w:rFonts w:ascii="Times New Roman" w:hAnsi="Times New Roman" w:cs="Times New Roman"/>
        </w:rPr>
        <w:tab/>
      </w:r>
      <w:bookmarkEnd w:id="74"/>
    </w:p>
    <w:p w:rsidR="00A83999" w:rsidRDefault="00A83999" w:rsidP="00A83999">
      <w:pPr>
        <w:pStyle w:val="En-tte70"/>
        <w:keepNext/>
        <w:keepLines/>
        <w:shd w:val="clear" w:color="auto" w:fill="auto"/>
        <w:spacing w:after="0" w:line="240" w:lineRule="auto"/>
        <w:jc w:val="both"/>
        <w:rPr>
          <w:rFonts w:ascii="Times New Roman" w:hAnsi="Times New Roman" w:cs="Times New Roman"/>
        </w:rPr>
      </w:pPr>
      <w:bookmarkStart w:id="75" w:name="bookmark63"/>
      <w:r>
        <w:rPr>
          <w:rFonts w:ascii="Times New Roman" w:hAnsi="Times New Roman" w:cs="Times New Roman"/>
        </w:rPr>
        <w:t>(Signature et cachet de l'architecte)</w:t>
      </w:r>
      <w:bookmarkEnd w:id="75"/>
    </w:p>
    <w:p w:rsidR="00A83999" w:rsidRDefault="00A83999" w:rsidP="00A83999">
      <w:pPr>
        <w:pStyle w:val="En-tte70"/>
        <w:keepNext/>
        <w:keepLines/>
        <w:shd w:val="clear" w:color="auto" w:fill="auto"/>
        <w:spacing w:after="0" w:line="240" w:lineRule="auto"/>
        <w:jc w:val="both"/>
      </w:pPr>
    </w:p>
    <w:p w:rsidR="00A83999" w:rsidRDefault="00A83999" w:rsidP="00D222A4">
      <w:pPr>
        <w:widowControl/>
        <w:numPr>
          <w:ilvl w:val="2"/>
          <w:numId w:val="26"/>
        </w:numPr>
        <w:tabs>
          <w:tab w:val="left" w:pos="373"/>
        </w:tabs>
        <w:kinsoku/>
        <w:overflowPunct/>
        <w:jc w:val="both"/>
        <w:rPr>
          <w:i/>
          <w:sz w:val="20"/>
          <w:szCs w:val="20"/>
        </w:rPr>
      </w:pPr>
      <w:r>
        <w:rPr>
          <w:i/>
          <w:sz w:val="20"/>
          <w:szCs w:val="20"/>
        </w:rPr>
        <w:t>supprimer les mentions inutiles</w:t>
      </w:r>
    </w:p>
    <w:p w:rsidR="00A83999" w:rsidRDefault="00A83999" w:rsidP="00D222A4">
      <w:pPr>
        <w:widowControl/>
        <w:numPr>
          <w:ilvl w:val="2"/>
          <w:numId w:val="26"/>
        </w:numPr>
        <w:tabs>
          <w:tab w:val="left" w:pos="387"/>
        </w:tabs>
        <w:kinsoku/>
        <w:overflowPunct/>
        <w:jc w:val="both"/>
        <w:rPr>
          <w:i/>
          <w:sz w:val="20"/>
          <w:szCs w:val="20"/>
        </w:rPr>
      </w:pPr>
      <w:r>
        <w:rPr>
          <w:i/>
          <w:sz w:val="20"/>
          <w:szCs w:val="20"/>
        </w:rPr>
        <w:t>indiquer la date d'ouverture des plis</w:t>
      </w:r>
    </w:p>
    <w:p w:rsidR="00A83999" w:rsidRDefault="00A83999" w:rsidP="00D222A4">
      <w:pPr>
        <w:widowControl/>
        <w:numPr>
          <w:ilvl w:val="2"/>
          <w:numId w:val="26"/>
        </w:numPr>
        <w:tabs>
          <w:tab w:val="left" w:pos="409"/>
        </w:tabs>
        <w:kinsoku/>
        <w:overflowPunct/>
        <w:jc w:val="both"/>
        <w:rPr>
          <w:i/>
          <w:sz w:val="20"/>
          <w:szCs w:val="20"/>
        </w:rPr>
      </w:pPr>
      <w:r>
        <w:rPr>
          <w:i/>
          <w:sz w:val="20"/>
          <w:szCs w:val="20"/>
        </w:rPr>
        <w:t xml:space="preserve">se référer aux dispositions du </w:t>
      </w:r>
      <w:r>
        <w:rPr>
          <w:sz w:val="20"/>
          <w:szCs w:val="20"/>
        </w:rPr>
        <w:t xml:space="preserve"> Règlement des marchés de l’université </w:t>
      </w:r>
      <w:r>
        <w:rPr>
          <w:i/>
          <w:sz w:val="20"/>
          <w:szCs w:val="20"/>
        </w:rPr>
        <w:t>précité, selon les indications ci-après :</w:t>
      </w:r>
    </w:p>
    <w:p w:rsidR="00A83999" w:rsidRDefault="00A83999" w:rsidP="00A83999">
      <w:pPr>
        <w:tabs>
          <w:tab w:val="left" w:pos="171"/>
        </w:tabs>
        <w:jc w:val="both"/>
        <w:rPr>
          <w:i/>
          <w:sz w:val="20"/>
          <w:szCs w:val="20"/>
        </w:rPr>
      </w:pPr>
      <w:r>
        <w:rPr>
          <w:i/>
          <w:sz w:val="20"/>
          <w:szCs w:val="20"/>
        </w:rPr>
        <w:t>-consultation architecturale: -, paragraphe (§) 1 de l'article (art) 91</w:t>
      </w:r>
    </w:p>
    <w:p w:rsidR="00A83999" w:rsidRDefault="00A83999" w:rsidP="00A83999">
      <w:pPr>
        <w:tabs>
          <w:tab w:val="left" w:pos="171"/>
        </w:tabs>
        <w:jc w:val="both"/>
        <w:rPr>
          <w:i/>
          <w:sz w:val="20"/>
          <w:szCs w:val="20"/>
        </w:rPr>
      </w:pPr>
      <w:r>
        <w:rPr>
          <w:i/>
          <w:sz w:val="20"/>
          <w:szCs w:val="20"/>
        </w:rPr>
        <w:t>-concours architectural: - § 2 de l'art. 91</w:t>
      </w:r>
    </w:p>
    <w:p w:rsidR="00A83999" w:rsidRDefault="00A83999" w:rsidP="00A83999">
      <w:pPr>
        <w:tabs>
          <w:tab w:val="left" w:pos="186"/>
        </w:tabs>
        <w:ind w:right="20"/>
        <w:jc w:val="both"/>
        <w:rPr>
          <w:i/>
          <w:sz w:val="20"/>
          <w:szCs w:val="20"/>
        </w:rPr>
      </w:pPr>
      <w:r>
        <w:rPr>
          <w:i/>
          <w:sz w:val="20"/>
          <w:szCs w:val="20"/>
        </w:rPr>
        <w:t>-consultation architecturale négociée: § 3 de l'article 91 et § .... de l'art 129 (préciser le n° du paragraphe et de l'alinéa approprié)</w:t>
      </w:r>
    </w:p>
    <w:p w:rsidR="00A83999" w:rsidRDefault="00A83999" w:rsidP="00D222A4">
      <w:pPr>
        <w:widowControl/>
        <w:numPr>
          <w:ilvl w:val="2"/>
          <w:numId w:val="26"/>
        </w:numPr>
        <w:tabs>
          <w:tab w:val="left" w:pos="387"/>
        </w:tabs>
        <w:kinsoku/>
        <w:overflowPunct/>
        <w:jc w:val="both"/>
        <w:rPr>
          <w:i/>
          <w:sz w:val="20"/>
          <w:szCs w:val="20"/>
        </w:rPr>
      </w:pPr>
      <w:r>
        <w:rPr>
          <w:i/>
          <w:sz w:val="20"/>
          <w:szCs w:val="20"/>
        </w:rPr>
        <w:lastRenderedPageBreak/>
        <w:t>lorsqu'il s'agit d'un groupement, ses membres doivent :</w:t>
      </w:r>
    </w:p>
    <w:p w:rsidR="00A83999" w:rsidRDefault="00A83999" w:rsidP="00D222A4">
      <w:pPr>
        <w:widowControl/>
        <w:numPr>
          <w:ilvl w:val="3"/>
          <w:numId w:val="26"/>
        </w:numPr>
        <w:tabs>
          <w:tab w:val="left" w:pos="391"/>
        </w:tabs>
        <w:kinsoku/>
        <w:overflowPunct/>
        <w:ind w:right="560"/>
        <w:jc w:val="both"/>
        <w:rPr>
          <w:i/>
          <w:sz w:val="20"/>
          <w:szCs w:val="20"/>
        </w:rPr>
      </w:pPr>
      <w:r>
        <w:rPr>
          <w:i/>
          <w:sz w:val="20"/>
          <w:szCs w:val="20"/>
        </w:rPr>
        <w:t>mettre : « Nous, soussignés ....</w:t>
      </w:r>
      <w:r>
        <w:rPr>
          <w:rStyle w:val="Corpsdutexte510"/>
          <w:i/>
          <w:sz w:val="20"/>
          <w:szCs w:val="20"/>
        </w:rPr>
        <w:t xml:space="preserve"> nous obligeons</w:t>
      </w:r>
      <w:r>
        <w:rPr>
          <w:i/>
          <w:sz w:val="20"/>
          <w:szCs w:val="20"/>
        </w:rPr>
        <w:t xml:space="preserve"> conjointement/ou solidairement (choisir la mention adéquate et</w:t>
      </w:r>
      <w:r>
        <w:rPr>
          <w:rStyle w:val="Corpsdutexte510"/>
          <w:i/>
          <w:sz w:val="20"/>
          <w:szCs w:val="20"/>
        </w:rPr>
        <w:t xml:space="preserve"> ajouter au reste de l'acte d'engagement les</w:t>
      </w:r>
      <w:r>
        <w:rPr>
          <w:i/>
          <w:sz w:val="20"/>
          <w:szCs w:val="20"/>
        </w:rPr>
        <w:t xml:space="preserve"> rectifications grammaticales correspondantes)</w:t>
      </w:r>
    </w:p>
    <w:p w:rsidR="00A83999" w:rsidRDefault="00A83999" w:rsidP="00D222A4">
      <w:pPr>
        <w:widowControl/>
        <w:numPr>
          <w:ilvl w:val="3"/>
          <w:numId w:val="26"/>
        </w:numPr>
        <w:tabs>
          <w:tab w:val="left" w:pos="348"/>
        </w:tabs>
        <w:kinsoku/>
        <w:overflowPunct/>
        <w:ind w:right="560"/>
        <w:jc w:val="both"/>
        <w:rPr>
          <w:i/>
          <w:sz w:val="20"/>
          <w:szCs w:val="20"/>
        </w:rPr>
      </w:pPr>
      <w:r>
        <w:rPr>
          <w:i/>
          <w:sz w:val="20"/>
          <w:szCs w:val="20"/>
        </w:rPr>
        <w:t>ajouter l'alinéa suivant :</w:t>
      </w:r>
      <w:r>
        <w:rPr>
          <w:rStyle w:val="Corpsdutexte510"/>
          <w:i/>
          <w:sz w:val="20"/>
          <w:szCs w:val="20"/>
        </w:rPr>
        <w:t xml:space="preserve"> « désignons, (prénoms, noms et</w:t>
      </w:r>
      <w:r>
        <w:rPr>
          <w:i/>
          <w:sz w:val="20"/>
          <w:szCs w:val="20"/>
        </w:rPr>
        <w:t xml:space="preserve"> qualité)</w:t>
      </w:r>
      <w:r>
        <w:rPr>
          <w:rStyle w:val="Corpsdutexte510"/>
          <w:i/>
          <w:sz w:val="20"/>
          <w:szCs w:val="20"/>
        </w:rPr>
        <w:t xml:space="preserve"> en</w:t>
      </w:r>
      <w:r>
        <w:rPr>
          <w:i/>
          <w:sz w:val="20"/>
          <w:szCs w:val="20"/>
        </w:rPr>
        <w:t xml:space="preserve"> tant que mandataire du groupement ».</w:t>
      </w:r>
    </w:p>
    <w:p w:rsidR="00A83999" w:rsidRDefault="00A83999" w:rsidP="00D222A4">
      <w:pPr>
        <w:widowControl/>
        <w:numPr>
          <w:ilvl w:val="3"/>
          <w:numId w:val="26"/>
        </w:numPr>
        <w:tabs>
          <w:tab w:val="left" w:pos="334"/>
        </w:tabs>
        <w:kinsoku/>
        <w:overflowPunct/>
        <w:ind w:right="560"/>
        <w:jc w:val="both"/>
        <w:rPr>
          <w:i/>
          <w:sz w:val="20"/>
          <w:szCs w:val="20"/>
        </w:rPr>
      </w:pPr>
      <w:r>
        <w:rPr>
          <w:i/>
          <w:sz w:val="20"/>
          <w:szCs w:val="20"/>
        </w:rPr>
        <w:t>préciser la ou</w:t>
      </w:r>
      <w:r>
        <w:rPr>
          <w:rStyle w:val="Corpsdutexte510"/>
          <w:i/>
          <w:sz w:val="20"/>
          <w:szCs w:val="20"/>
        </w:rPr>
        <w:t xml:space="preserve"> les</w:t>
      </w:r>
      <w:r>
        <w:rPr>
          <w:i/>
          <w:sz w:val="20"/>
          <w:szCs w:val="20"/>
        </w:rPr>
        <w:t xml:space="preserve"> parties</w:t>
      </w:r>
      <w:r>
        <w:rPr>
          <w:rStyle w:val="Corpsdutexte510"/>
          <w:i/>
          <w:sz w:val="20"/>
          <w:szCs w:val="20"/>
        </w:rPr>
        <w:t xml:space="preserve"> des prestations que chacun des membres</w:t>
      </w:r>
      <w:r>
        <w:rPr>
          <w:i/>
          <w:sz w:val="20"/>
          <w:szCs w:val="20"/>
        </w:rPr>
        <w:t xml:space="preserve"> du groupement s'engage à réaliser pour le groupement</w:t>
      </w:r>
      <w:r>
        <w:rPr>
          <w:rStyle w:val="Corpsdutexte510"/>
          <w:i/>
          <w:sz w:val="20"/>
          <w:szCs w:val="20"/>
        </w:rPr>
        <w:t xml:space="preserve"> conjoint.</w:t>
      </w:r>
    </w:p>
    <w:p w:rsidR="00A83999" w:rsidRDefault="00A83999" w:rsidP="00D222A4">
      <w:pPr>
        <w:widowControl/>
        <w:numPr>
          <w:ilvl w:val="3"/>
          <w:numId w:val="26"/>
        </w:numPr>
        <w:tabs>
          <w:tab w:val="left" w:pos="355"/>
        </w:tabs>
        <w:kinsoku/>
        <w:overflowPunct/>
        <w:ind w:right="560"/>
        <w:jc w:val="both"/>
        <w:rPr>
          <w:i/>
          <w:sz w:val="20"/>
          <w:szCs w:val="20"/>
        </w:rPr>
      </w:pPr>
      <w:r>
        <w:rPr>
          <w:i/>
          <w:sz w:val="20"/>
          <w:szCs w:val="20"/>
        </w:rPr>
        <w:t>préciser la ou les parties des</w:t>
      </w:r>
      <w:r>
        <w:rPr>
          <w:rStyle w:val="Corpsdutexte510"/>
          <w:i/>
          <w:sz w:val="20"/>
          <w:szCs w:val="20"/>
        </w:rPr>
        <w:t xml:space="preserve"> prestations que chacun</w:t>
      </w:r>
      <w:r>
        <w:rPr>
          <w:i/>
          <w:sz w:val="20"/>
          <w:szCs w:val="20"/>
        </w:rPr>
        <w:t xml:space="preserve"> des membres du groupement s'engage à réaliser, le cas échéant, pour</w:t>
      </w:r>
      <w:r>
        <w:rPr>
          <w:rStyle w:val="Corpsdutexte510"/>
          <w:i/>
          <w:sz w:val="20"/>
          <w:szCs w:val="20"/>
        </w:rPr>
        <w:t xml:space="preserve"> le groupement solidaire.</w:t>
      </w:r>
    </w:p>
    <w:p w:rsidR="00A83999" w:rsidRDefault="00A83999" w:rsidP="00A83999">
      <w:pPr>
        <w:jc w:val="both"/>
        <w:rPr>
          <w:i/>
          <w:sz w:val="20"/>
          <w:szCs w:val="20"/>
        </w:rPr>
      </w:pPr>
      <w:r>
        <w:rPr>
          <w:b/>
          <w:i/>
          <w:sz w:val="20"/>
          <w:szCs w:val="20"/>
        </w:rPr>
        <w:t xml:space="preserve">(5) </w:t>
      </w:r>
      <w:r>
        <w:rPr>
          <w:i/>
          <w:sz w:val="20"/>
          <w:szCs w:val="20"/>
        </w:rPr>
        <w:t>en cas de concours architectural,</w:t>
      </w:r>
      <w:r>
        <w:rPr>
          <w:rStyle w:val="Corpsdutexte510"/>
          <w:i/>
          <w:sz w:val="20"/>
          <w:szCs w:val="20"/>
        </w:rPr>
        <w:t xml:space="preserve"> les alinéas 1) et 2)</w:t>
      </w:r>
      <w:r>
        <w:rPr>
          <w:i/>
          <w:sz w:val="20"/>
          <w:szCs w:val="20"/>
        </w:rPr>
        <w:t xml:space="preserve"> doivent être remplacés par ce qui suit :</w:t>
      </w:r>
    </w:p>
    <w:p w:rsidR="00A83999" w:rsidRDefault="00A83999" w:rsidP="00D222A4">
      <w:pPr>
        <w:widowControl/>
        <w:numPr>
          <w:ilvl w:val="4"/>
          <w:numId w:val="26"/>
        </w:numPr>
        <w:tabs>
          <w:tab w:val="left" w:pos="532"/>
        </w:tabs>
        <w:kinsoku/>
        <w:overflowPunct/>
        <w:jc w:val="both"/>
        <w:rPr>
          <w:i/>
          <w:sz w:val="20"/>
          <w:szCs w:val="20"/>
        </w:rPr>
      </w:pPr>
      <w:r>
        <w:rPr>
          <w:i/>
          <w:sz w:val="20"/>
          <w:szCs w:val="20"/>
        </w:rPr>
        <w:t>«</w:t>
      </w:r>
      <w:r>
        <w:rPr>
          <w:i/>
          <w:sz w:val="20"/>
          <w:szCs w:val="20"/>
        </w:rPr>
        <w:tab/>
        <w:t>m'engage , si</w:t>
      </w:r>
      <w:r>
        <w:rPr>
          <w:rStyle w:val="Corpsdutexte510"/>
          <w:i/>
          <w:sz w:val="20"/>
          <w:szCs w:val="20"/>
        </w:rPr>
        <w:t xml:space="preserve"> le</w:t>
      </w:r>
      <w:r>
        <w:rPr>
          <w:i/>
          <w:sz w:val="20"/>
          <w:szCs w:val="20"/>
        </w:rPr>
        <w:t xml:space="preserve"> projet, présenté</w:t>
      </w:r>
      <w:r>
        <w:rPr>
          <w:rStyle w:val="Corpsdutexte510"/>
          <w:i/>
          <w:sz w:val="20"/>
          <w:szCs w:val="20"/>
        </w:rPr>
        <w:t xml:space="preserve"> par (moi ou notre</w:t>
      </w:r>
      <w:r>
        <w:rPr>
          <w:i/>
          <w:sz w:val="20"/>
          <w:szCs w:val="20"/>
        </w:rPr>
        <w:t xml:space="preserve"> société) pour</w:t>
      </w:r>
      <w:r>
        <w:rPr>
          <w:rStyle w:val="Corpsdutexte510"/>
          <w:i/>
          <w:sz w:val="20"/>
          <w:szCs w:val="20"/>
        </w:rPr>
        <w:t xml:space="preserve"> l</w:t>
      </w:r>
      <w:r>
        <w:rPr>
          <w:i/>
          <w:sz w:val="20"/>
          <w:szCs w:val="20"/>
        </w:rPr>
        <w:t>'exécution des prestations précisées en objet</w:t>
      </w:r>
      <w:r>
        <w:rPr>
          <w:rStyle w:val="Corpsdutexte510"/>
          <w:i/>
          <w:sz w:val="20"/>
          <w:szCs w:val="20"/>
        </w:rPr>
        <w:t xml:space="preserve"> du</w:t>
      </w:r>
      <w:r>
        <w:rPr>
          <w:i/>
          <w:sz w:val="20"/>
          <w:szCs w:val="20"/>
        </w:rPr>
        <w:t xml:space="preserve"> A</w:t>
      </w:r>
      <w:r>
        <w:rPr>
          <w:rStyle w:val="Corpsdutexte510"/>
          <w:i/>
          <w:sz w:val="20"/>
          <w:szCs w:val="20"/>
        </w:rPr>
        <w:t xml:space="preserve"> ci-dessus et joint au présent</w:t>
      </w:r>
      <w:r>
        <w:rPr>
          <w:i/>
          <w:sz w:val="20"/>
          <w:szCs w:val="20"/>
        </w:rPr>
        <w:t xml:space="preserve"> acte</w:t>
      </w:r>
      <w:r>
        <w:rPr>
          <w:rStyle w:val="Corpsdutexte510"/>
          <w:i/>
          <w:sz w:val="20"/>
          <w:szCs w:val="20"/>
        </w:rPr>
        <w:t xml:space="preserve"> d</w:t>
      </w:r>
      <w:r>
        <w:rPr>
          <w:i/>
          <w:sz w:val="20"/>
          <w:szCs w:val="20"/>
        </w:rPr>
        <w:t>'engagement, est choisi par</w:t>
      </w:r>
      <w:r>
        <w:rPr>
          <w:rStyle w:val="Corpsdutexte510"/>
          <w:i/>
          <w:sz w:val="20"/>
          <w:szCs w:val="20"/>
        </w:rPr>
        <w:t xml:space="preserve"> le</w:t>
      </w:r>
      <w:r>
        <w:rPr>
          <w:i/>
          <w:sz w:val="20"/>
          <w:szCs w:val="20"/>
        </w:rPr>
        <w:t xml:space="preserve"> maître d'ouvrage, à exécuter lesdites</w:t>
      </w:r>
      <w:r>
        <w:rPr>
          <w:rStyle w:val="Corpsdutexte510"/>
          <w:i/>
          <w:sz w:val="20"/>
          <w:szCs w:val="20"/>
        </w:rPr>
        <w:t xml:space="preserve"> prestations conformément aux</w:t>
      </w:r>
      <w:r>
        <w:rPr>
          <w:i/>
          <w:sz w:val="20"/>
          <w:szCs w:val="20"/>
        </w:rPr>
        <w:t xml:space="preserve"> conditions des pièces produites par ... (moi ou notre société), en exécution</w:t>
      </w:r>
      <w:r>
        <w:rPr>
          <w:rStyle w:val="Corpsdutexte510"/>
          <w:i/>
          <w:sz w:val="20"/>
          <w:szCs w:val="20"/>
        </w:rPr>
        <w:t xml:space="preserve"> du programme du</w:t>
      </w:r>
      <w:r>
        <w:rPr>
          <w:i/>
          <w:sz w:val="20"/>
          <w:szCs w:val="20"/>
        </w:rPr>
        <w:t xml:space="preserve"> concours architectural et moyennant</w:t>
      </w:r>
      <w:r>
        <w:rPr>
          <w:rStyle w:val="Corpsdutexte510"/>
          <w:i/>
          <w:sz w:val="20"/>
          <w:szCs w:val="20"/>
        </w:rPr>
        <w:t xml:space="preserve"> les </w:t>
      </w:r>
      <w:r>
        <w:rPr>
          <w:i/>
          <w:sz w:val="20"/>
          <w:szCs w:val="20"/>
        </w:rPr>
        <w:t>proposition d'honoraires établies</w:t>
      </w:r>
      <w:r>
        <w:rPr>
          <w:rStyle w:val="Corpsdutexte510"/>
          <w:i/>
          <w:sz w:val="20"/>
          <w:szCs w:val="20"/>
        </w:rPr>
        <w:t xml:space="preserve"> par moi-même dans la</w:t>
      </w:r>
      <w:r>
        <w:rPr>
          <w:i/>
          <w:sz w:val="20"/>
          <w:szCs w:val="20"/>
        </w:rPr>
        <w:t xml:space="preserve"> proposition financière que j'ai dressée, après avoir apprécié à mon point</w:t>
      </w:r>
      <w:r>
        <w:rPr>
          <w:rStyle w:val="Corpsdutexte510"/>
          <w:i/>
          <w:sz w:val="20"/>
          <w:szCs w:val="20"/>
        </w:rPr>
        <w:t xml:space="preserve"> de vue</w:t>
      </w:r>
      <w:r>
        <w:rPr>
          <w:i/>
          <w:sz w:val="20"/>
          <w:szCs w:val="20"/>
        </w:rPr>
        <w:t xml:space="preserve"> et</w:t>
      </w:r>
      <w:r>
        <w:rPr>
          <w:rStyle w:val="Corpsdutexte510"/>
          <w:i/>
          <w:sz w:val="20"/>
          <w:szCs w:val="20"/>
        </w:rPr>
        <w:t xml:space="preserve"> sous  ma responsabilité la</w:t>
      </w:r>
      <w:r>
        <w:rPr>
          <w:i/>
          <w:sz w:val="20"/>
          <w:szCs w:val="20"/>
        </w:rPr>
        <w:t xml:space="preserve"> nature et la difficulté des prestations à exécuter, dont j'ai arrêté :</w:t>
      </w:r>
    </w:p>
    <w:p w:rsidR="00A83999" w:rsidRDefault="00A83999" w:rsidP="00A83999">
      <w:pPr>
        <w:tabs>
          <w:tab w:val="left" w:leader="dot" w:pos="3530"/>
        </w:tabs>
        <w:jc w:val="both"/>
        <w:rPr>
          <w:b/>
          <w:i/>
          <w:sz w:val="20"/>
          <w:szCs w:val="20"/>
        </w:rPr>
      </w:pPr>
      <w:r>
        <w:rPr>
          <w:b/>
          <w:i/>
          <w:sz w:val="20"/>
          <w:szCs w:val="20"/>
        </w:rPr>
        <w:t>Pourcentage proposé pour les travaux de construction et d’aménagement :</w:t>
      </w:r>
    </w:p>
    <w:p w:rsidR="00A83999" w:rsidRDefault="00A83999" w:rsidP="00A83999">
      <w:pPr>
        <w:tabs>
          <w:tab w:val="left" w:leader="dot" w:pos="3530"/>
        </w:tabs>
        <w:jc w:val="both"/>
        <w:rPr>
          <w:b/>
          <w:i/>
          <w:sz w:val="20"/>
          <w:szCs w:val="20"/>
        </w:rPr>
      </w:pPr>
      <w:r>
        <w:rPr>
          <w:b/>
          <w:i/>
          <w:sz w:val="20"/>
          <w:szCs w:val="20"/>
        </w:rPr>
        <w:t>…………………………………….…………………………………….</w:t>
      </w:r>
      <w:r>
        <w:rPr>
          <w:b/>
          <w:i/>
          <w:sz w:val="20"/>
          <w:szCs w:val="20"/>
        </w:rPr>
        <w:tab/>
        <w:t>(en pourcentage).</w:t>
      </w:r>
    </w:p>
    <w:p w:rsidR="00A83999" w:rsidRDefault="00A83999" w:rsidP="00A83999">
      <w:pPr>
        <w:tabs>
          <w:tab w:val="left" w:leader="dot" w:pos="3941"/>
        </w:tabs>
        <w:rPr>
          <w:b/>
          <w:i/>
          <w:sz w:val="20"/>
          <w:szCs w:val="20"/>
        </w:rPr>
      </w:pPr>
      <w:r>
        <w:rPr>
          <w:b/>
          <w:i/>
          <w:sz w:val="20"/>
          <w:szCs w:val="20"/>
        </w:rPr>
        <w:t>Taux de la TVA……………………………………………………….</w:t>
      </w:r>
      <w:r>
        <w:rPr>
          <w:b/>
          <w:i/>
          <w:sz w:val="20"/>
          <w:szCs w:val="20"/>
        </w:rPr>
        <w:tab/>
        <w:t>(en pourcentage)</w:t>
      </w:r>
    </w:p>
    <w:p w:rsidR="00A83999" w:rsidRDefault="00A83999" w:rsidP="00D222A4">
      <w:pPr>
        <w:widowControl/>
        <w:numPr>
          <w:ilvl w:val="4"/>
          <w:numId w:val="26"/>
        </w:numPr>
        <w:tabs>
          <w:tab w:val="left" w:pos="341"/>
          <w:tab w:val="left" w:leader="dot" w:pos="8988"/>
        </w:tabs>
        <w:kinsoku/>
        <w:overflowPunct/>
        <w:jc w:val="both"/>
        <w:rPr>
          <w:i/>
          <w:sz w:val="20"/>
          <w:szCs w:val="20"/>
        </w:rPr>
      </w:pPr>
      <w:r>
        <w:rPr>
          <w:i/>
          <w:sz w:val="20"/>
          <w:szCs w:val="20"/>
        </w:rPr>
        <w:t>« je m'engage à terminer les</w:t>
      </w:r>
      <w:r>
        <w:rPr>
          <w:rStyle w:val="Corpsdutexte510"/>
          <w:i/>
          <w:sz w:val="20"/>
          <w:szCs w:val="20"/>
        </w:rPr>
        <w:t xml:space="preserve"> prestations jusqu'à la</w:t>
      </w:r>
      <w:r>
        <w:rPr>
          <w:i/>
          <w:sz w:val="20"/>
          <w:szCs w:val="20"/>
        </w:rPr>
        <w:t xml:space="preserve"> réception définitive des travaux</w:t>
      </w:r>
      <w:r>
        <w:rPr>
          <w:i/>
          <w:sz w:val="20"/>
          <w:szCs w:val="20"/>
        </w:rPr>
        <w:tab/>
        <w:t>»</w:t>
      </w:r>
    </w:p>
    <w:p w:rsidR="00A83999" w:rsidRDefault="00A83999" w:rsidP="00D222A4">
      <w:pPr>
        <w:widowControl/>
        <w:numPr>
          <w:ilvl w:val="4"/>
          <w:numId w:val="26"/>
        </w:numPr>
        <w:tabs>
          <w:tab w:val="left" w:pos="362"/>
        </w:tabs>
        <w:kinsoku/>
        <w:overflowPunct/>
        <w:ind w:right="560"/>
        <w:jc w:val="both"/>
        <w:rPr>
          <w:i/>
          <w:sz w:val="20"/>
          <w:szCs w:val="20"/>
        </w:rPr>
      </w:pPr>
      <w:r>
        <w:rPr>
          <w:rStyle w:val="Corpsdutexte530"/>
          <w:i/>
          <w:sz w:val="20"/>
          <w:szCs w:val="20"/>
        </w:rPr>
        <w:t>« je m'engage, si</w:t>
      </w:r>
      <w:r>
        <w:rPr>
          <w:i/>
          <w:sz w:val="20"/>
          <w:szCs w:val="20"/>
        </w:rPr>
        <w:t xml:space="preserve"> l'une des primes prévues dans le programme du</w:t>
      </w:r>
      <w:r>
        <w:rPr>
          <w:rStyle w:val="Corpsdutexte530"/>
          <w:i/>
          <w:sz w:val="20"/>
          <w:szCs w:val="20"/>
        </w:rPr>
        <w:t xml:space="preserve"> concours                                    architectural est attribuée à mon projet, à</w:t>
      </w:r>
      <w:r>
        <w:rPr>
          <w:i/>
          <w:sz w:val="20"/>
          <w:szCs w:val="20"/>
        </w:rPr>
        <w:t xml:space="preserve"> me conformer aux stipulations dudit programme.» </w:t>
      </w:r>
    </w:p>
    <w:p w:rsidR="00A83999" w:rsidRDefault="00A83999" w:rsidP="00A83999">
      <w:pPr>
        <w:widowControl/>
        <w:kinsoku/>
        <w:overflowPunct/>
        <w:rPr>
          <w:i/>
          <w:sz w:val="20"/>
          <w:szCs w:val="20"/>
        </w:rPr>
        <w:sectPr w:rsidR="00A83999">
          <w:type w:val="nextColumn"/>
          <w:pgSz w:w="11907" w:h="16840"/>
          <w:pgMar w:top="851" w:right="1100" w:bottom="1021" w:left="1276" w:header="283" w:footer="728" w:gutter="0"/>
          <w:cols w:space="720"/>
        </w:sectPr>
      </w:pPr>
    </w:p>
    <w:p w:rsidR="00A83999" w:rsidRPr="00D32E99" w:rsidRDefault="00A83999" w:rsidP="00A83999">
      <w:pPr>
        <w:pStyle w:val="Corpsdetexte"/>
        <w:jc w:val="center"/>
        <w:rPr>
          <w:rFonts w:asciiTheme="majorHAnsi" w:hAnsiTheme="majorHAnsi"/>
          <w:b/>
          <w:bCs/>
          <w:i/>
          <w:iCs/>
          <w:sz w:val="28"/>
          <w:szCs w:val="28"/>
          <w:u w:val="single"/>
        </w:rPr>
      </w:pPr>
      <w:bookmarkStart w:id="76" w:name="bookmark85"/>
      <w:r w:rsidRPr="00D32E99">
        <w:rPr>
          <w:rFonts w:asciiTheme="majorHAnsi" w:hAnsiTheme="majorHAnsi"/>
          <w:b/>
          <w:bCs/>
          <w:i/>
          <w:iCs/>
          <w:sz w:val="28"/>
          <w:szCs w:val="28"/>
          <w:u w:val="single"/>
        </w:rPr>
        <w:lastRenderedPageBreak/>
        <w:t>Annexe 5</w:t>
      </w:r>
    </w:p>
    <w:p w:rsidR="00A83999" w:rsidRDefault="00A83999" w:rsidP="00A83999">
      <w:pPr>
        <w:pStyle w:val="En-tte70"/>
        <w:keepNext/>
        <w:keepLines/>
        <w:shd w:val="clear" w:color="auto" w:fill="auto"/>
        <w:spacing w:after="0" w:line="240" w:lineRule="auto"/>
        <w:jc w:val="center"/>
        <w:rPr>
          <w:rFonts w:asciiTheme="majorBidi" w:hAnsiTheme="majorBidi" w:cstheme="majorBidi"/>
          <w:b/>
          <w:bCs/>
        </w:rPr>
      </w:pPr>
      <w:r>
        <w:rPr>
          <w:rFonts w:asciiTheme="majorBidi" w:hAnsiTheme="majorBidi" w:cstheme="majorBidi"/>
          <w:b/>
          <w:bCs/>
        </w:rPr>
        <w:t>MODELE DE DECLARATION SUR L'HONNEUR DE L'ARCHITECTE</w:t>
      </w:r>
      <w:bookmarkEnd w:id="76"/>
    </w:p>
    <w:p w:rsidR="00A83999" w:rsidRDefault="00A83999" w:rsidP="00A83999">
      <w:pPr>
        <w:pStyle w:val="En-tte70"/>
        <w:keepNext/>
        <w:keepLines/>
        <w:shd w:val="clear" w:color="auto" w:fill="auto"/>
        <w:spacing w:after="0" w:line="240" w:lineRule="auto"/>
        <w:jc w:val="center"/>
        <w:rPr>
          <w:rFonts w:asciiTheme="majorBidi" w:hAnsiTheme="majorBidi" w:cstheme="majorBidi"/>
          <w:b/>
          <w:bCs/>
        </w:rPr>
      </w:pPr>
      <w:bookmarkStart w:id="77" w:name="bookmark86"/>
      <w:r>
        <w:rPr>
          <w:rFonts w:asciiTheme="majorBidi" w:hAnsiTheme="majorBidi" w:cstheme="majorBidi"/>
          <w:b/>
          <w:bCs/>
        </w:rPr>
        <w:t>DECLARATION SUR L'HONNEUR DE L'ARCHITECTE (*)</w:t>
      </w:r>
      <w:bookmarkEnd w:id="77"/>
    </w:p>
    <w:p w:rsidR="00A83999" w:rsidRDefault="00A83999" w:rsidP="00A83999">
      <w:pPr>
        <w:pStyle w:val="En-tte70"/>
        <w:keepNext/>
        <w:keepLines/>
        <w:shd w:val="clear" w:color="auto" w:fill="auto"/>
        <w:tabs>
          <w:tab w:val="left" w:leader="dot" w:pos="6382"/>
        </w:tabs>
        <w:spacing w:after="0" w:line="240" w:lineRule="auto"/>
        <w:ind w:left="993"/>
        <w:rPr>
          <w:rFonts w:asciiTheme="majorBidi" w:hAnsiTheme="majorBidi" w:cstheme="majorBidi"/>
        </w:rPr>
      </w:pPr>
      <w:bookmarkStart w:id="78" w:name="bookmark87"/>
      <w:r>
        <w:rPr>
          <w:rFonts w:asciiTheme="majorBidi" w:hAnsiTheme="majorBidi" w:cstheme="majorBidi"/>
        </w:rPr>
        <w:t>- Mode de passation</w:t>
      </w:r>
      <w:r>
        <w:rPr>
          <w:rFonts w:asciiTheme="majorBidi" w:hAnsiTheme="majorBidi" w:cstheme="majorBidi"/>
        </w:rPr>
        <w:tab/>
      </w:r>
      <w:bookmarkEnd w:id="78"/>
      <w:r>
        <w:rPr>
          <w:rFonts w:asciiTheme="majorBidi" w:hAnsiTheme="majorBidi" w:cstheme="majorBidi"/>
        </w:rPr>
        <w:t>…………………………..</w:t>
      </w:r>
    </w:p>
    <w:p w:rsidR="00A83999" w:rsidRDefault="00A83999" w:rsidP="00A83999">
      <w:pPr>
        <w:pStyle w:val="En-tte70"/>
        <w:keepNext/>
        <w:keepLines/>
        <w:shd w:val="clear" w:color="auto" w:fill="auto"/>
        <w:spacing w:after="0" w:line="240" w:lineRule="auto"/>
        <w:ind w:left="993"/>
        <w:rPr>
          <w:rFonts w:asciiTheme="majorBidi" w:hAnsiTheme="majorBidi" w:cstheme="majorBidi"/>
        </w:rPr>
      </w:pPr>
      <w:bookmarkStart w:id="79" w:name="bookmark88"/>
      <w:r>
        <w:rPr>
          <w:rFonts w:asciiTheme="majorBidi" w:hAnsiTheme="majorBidi" w:cstheme="majorBidi"/>
        </w:rPr>
        <w:t>-Objet du contrat..........</w:t>
      </w:r>
      <w:bookmarkEnd w:id="79"/>
      <w:r>
        <w:rPr>
          <w:rFonts w:asciiTheme="majorBidi" w:hAnsiTheme="majorBidi" w:cstheme="majorBidi"/>
        </w:rPr>
        <w:t>....................................................................</w:t>
      </w:r>
    </w:p>
    <w:p w:rsidR="00A83999" w:rsidRDefault="00A83999" w:rsidP="00A83999">
      <w:pPr>
        <w:pStyle w:val="En-tte70"/>
        <w:keepNext/>
        <w:keepLines/>
        <w:shd w:val="clear" w:color="auto" w:fill="auto"/>
        <w:spacing w:after="0" w:line="240" w:lineRule="auto"/>
        <w:ind w:right="680"/>
        <w:jc w:val="center"/>
        <w:rPr>
          <w:rFonts w:asciiTheme="majorBidi" w:hAnsiTheme="majorBidi" w:cstheme="majorBidi"/>
          <w:b/>
          <w:bCs/>
        </w:rPr>
      </w:pPr>
      <w:bookmarkStart w:id="80" w:name="bookmark89"/>
      <w:r>
        <w:rPr>
          <w:rFonts w:asciiTheme="majorBidi" w:hAnsiTheme="majorBidi" w:cstheme="majorBidi"/>
          <w:b/>
          <w:bCs/>
        </w:rPr>
        <w:t>A - Pour l'architecte exerçant la profession à titre privé sous forme indépendante</w:t>
      </w:r>
      <w:bookmarkEnd w:id="80"/>
    </w:p>
    <w:p w:rsidR="00A83999" w:rsidRDefault="00A83999" w:rsidP="00A83999">
      <w:pPr>
        <w:pStyle w:val="Corpsdutexte500"/>
        <w:shd w:val="clear" w:color="auto" w:fill="auto"/>
        <w:tabs>
          <w:tab w:val="left" w:leader="dot" w:pos="4074"/>
        </w:tabs>
        <w:spacing w:line="240" w:lineRule="auto"/>
        <w:jc w:val="left"/>
        <w:rPr>
          <w:rFonts w:asciiTheme="majorBidi" w:hAnsiTheme="majorBidi" w:cstheme="majorBidi"/>
        </w:rPr>
      </w:pPr>
      <w:r>
        <w:rPr>
          <w:rFonts w:asciiTheme="majorBidi" w:hAnsiTheme="majorBidi" w:cstheme="majorBidi"/>
        </w:rPr>
        <w:t>Je soussigné,</w:t>
      </w:r>
      <w:r>
        <w:rPr>
          <w:rFonts w:asciiTheme="majorBidi" w:hAnsiTheme="majorBidi" w:cstheme="majorBidi"/>
        </w:rPr>
        <w:tab/>
        <w:t>(nom, prénom et qualité)</w:t>
      </w:r>
    </w:p>
    <w:p w:rsidR="00A83999" w:rsidRDefault="00A83999" w:rsidP="00A83999">
      <w:pPr>
        <w:pStyle w:val="Corpsdutexte500"/>
        <w:shd w:val="clear" w:color="auto" w:fill="auto"/>
        <w:tabs>
          <w:tab w:val="left" w:leader="dot" w:pos="2911"/>
          <w:tab w:val="left" w:leader="dot" w:pos="6201"/>
        </w:tabs>
        <w:spacing w:line="240" w:lineRule="auto"/>
        <w:jc w:val="left"/>
        <w:rPr>
          <w:rFonts w:asciiTheme="majorBidi" w:hAnsiTheme="majorBidi" w:cstheme="majorBidi"/>
        </w:rPr>
      </w:pPr>
      <w:r>
        <w:rPr>
          <w:rFonts w:asciiTheme="majorBidi" w:hAnsiTheme="majorBidi" w:cstheme="majorBidi"/>
        </w:rPr>
        <w:t>Numéro de tél</w:t>
      </w:r>
      <w:r>
        <w:rPr>
          <w:rFonts w:asciiTheme="majorBidi" w:hAnsiTheme="majorBidi" w:cstheme="majorBidi"/>
        </w:rPr>
        <w:tab/>
        <w:t>numéro du fax</w:t>
      </w:r>
      <w:r>
        <w:rPr>
          <w:rFonts w:asciiTheme="majorBidi" w:hAnsiTheme="majorBidi" w:cstheme="majorBidi"/>
        </w:rPr>
        <w:tab/>
        <w:t>adresse électronique</w:t>
      </w:r>
      <w:r>
        <w:rPr>
          <w:rFonts w:asciiTheme="majorBidi" w:hAnsiTheme="majorBidi" w:cstheme="majorBidi"/>
          <w:b/>
        </w:rPr>
        <w:t>………………………………………….</w:t>
      </w:r>
      <w:r>
        <w:rPr>
          <w:rFonts w:asciiTheme="majorBidi" w:hAnsiTheme="majorBidi" w:cstheme="majorBidi"/>
          <w:b/>
        </w:rPr>
        <w:tab/>
      </w:r>
    </w:p>
    <w:p w:rsidR="00A83999" w:rsidRDefault="00A83999" w:rsidP="00A83999">
      <w:pPr>
        <w:pStyle w:val="Corpsdutexte500"/>
        <w:shd w:val="clear" w:color="auto" w:fill="auto"/>
        <w:spacing w:line="240" w:lineRule="auto"/>
        <w:jc w:val="left"/>
        <w:rPr>
          <w:rFonts w:asciiTheme="majorBidi" w:hAnsiTheme="majorBidi" w:cstheme="majorBidi"/>
        </w:rPr>
      </w:pPr>
      <w:r>
        <w:rPr>
          <w:rFonts w:asciiTheme="majorBidi" w:hAnsiTheme="majorBidi" w:cstheme="majorBidi"/>
        </w:rPr>
        <w:t>Agissant en mon nom personnel et pour mon propre compte,</w:t>
      </w:r>
    </w:p>
    <w:p w:rsidR="00A83999" w:rsidRDefault="00A83999" w:rsidP="00A83999">
      <w:pPr>
        <w:pStyle w:val="Corpsdutexte500"/>
        <w:shd w:val="clear" w:color="auto" w:fill="auto"/>
        <w:tabs>
          <w:tab w:val="left" w:leader="dot" w:pos="2511"/>
          <w:tab w:val="left" w:leader="dot" w:pos="2590"/>
          <w:tab w:val="left" w:leader="dot" w:pos="5082"/>
          <w:tab w:val="left" w:leader="dot" w:pos="5154"/>
          <w:tab w:val="left" w:leader="dot" w:pos="5809"/>
        </w:tabs>
        <w:spacing w:line="240" w:lineRule="auto"/>
        <w:jc w:val="left"/>
        <w:rPr>
          <w:rFonts w:asciiTheme="majorBidi" w:hAnsiTheme="majorBidi" w:cstheme="majorBidi"/>
        </w:rPr>
      </w:pPr>
      <w:r>
        <w:rPr>
          <w:rFonts w:asciiTheme="majorBidi" w:hAnsiTheme="majorBidi" w:cstheme="majorBidi"/>
        </w:rPr>
        <w:t>Adresse du bureau :</w:t>
      </w:r>
      <w:r>
        <w:rPr>
          <w:rFonts w:asciiTheme="majorBidi" w:hAnsiTheme="majorBidi" w:cstheme="majorBidi"/>
        </w:rPr>
        <w:tab/>
      </w:r>
      <w:r>
        <w:rPr>
          <w:rFonts w:asciiTheme="majorBidi" w:hAnsiTheme="majorBidi" w:cstheme="majorBidi"/>
        </w:rPr>
        <w:tab/>
      </w:r>
      <w:r>
        <w:rPr>
          <w:rFonts w:asciiTheme="majorBidi" w:hAnsiTheme="majorBidi" w:cstheme="majorBidi"/>
        </w:rPr>
        <w:tab/>
      </w:r>
      <w:r>
        <w:rPr>
          <w:rFonts w:asciiTheme="majorBidi" w:hAnsiTheme="majorBidi" w:cstheme="majorBidi"/>
        </w:rPr>
        <w:tab/>
      </w:r>
      <w:r>
        <w:rPr>
          <w:rFonts w:asciiTheme="majorBidi" w:hAnsiTheme="majorBidi" w:cstheme="majorBidi"/>
        </w:rPr>
        <w:tab/>
      </w:r>
    </w:p>
    <w:p w:rsidR="00A83999" w:rsidRDefault="00A83999" w:rsidP="00A83999">
      <w:pPr>
        <w:pStyle w:val="Corpsdutexte500"/>
        <w:shd w:val="clear" w:color="auto" w:fill="auto"/>
        <w:tabs>
          <w:tab w:val="left" w:leader="dot" w:pos="3868"/>
        </w:tabs>
        <w:spacing w:line="240" w:lineRule="auto"/>
        <w:jc w:val="left"/>
        <w:rPr>
          <w:rFonts w:asciiTheme="majorBidi" w:hAnsiTheme="majorBidi" w:cstheme="majorBidi"/>
          <w:b/>
        </w:rPr>
      </w:pPr>
      <w:r>
        <w:rPr>
          <w:rFonts w:asciiTheme="majorBidi" w:hAnsiTheme="majorBidi" w:cstheme="majorBidi"/>
        </w:rPr>
        <w:t>Affilié à la CNSS sous le n° :</w:t>
      </w:r>
      <w:r>
        <w:rPr>
          <w:rFonts w:asciiTheme="majorBidi" w:hAnsiTheme="majorBidi" w:cstheme="majorBidi"/>
        </w:rPr>
        <w:tab/>
      </w:r>
      <w:r>
        <w:rPr>
          <w:rFonts w:asciiTheme="majorBidi" w:hAnsiTheme="majorBidi" w:cstheme="majorBidi"/>
          <w:b/>
        </w:rPr>
        <w:t>…………………………..</w:t>
      </w:r>
    </w:p>
    <w:p w:rsidR="00A83999" w:rsidRDefault="00A83999" w:rsidP="00A83999">
      <w:pPr>
        <w:pStyle w:val="Corpsdutexte500"/>
        <w:shd w:val="clear" w:color="auto" w:fill="auto"/>
        <w:tabs>
          <w:tab w:val="left" w:leader="dot" w:pos="7875"/>
        </w:tabs>
        <w:spacing w:line="240" w:lineRule="auto"/>
        <w:jc w:val="left"/>
        <w:rPr>
          <w:rFonts w:asciiTheme="majorBidi" w:hAnsiTheme="majorBidi" w:cstheme="majorBidi"/>
        </w:rPr>
      </w:pPr>
      <w:r>
        <w:rPr>
          <w:rFonts w:asciiTheme="majorBidi" w:hAnsiTheme="majorBidi" w:cstheme="majorBidi"/>
        </w:rPr>
        <w:t>N° de l'autorisation d'exercer la profession d'architecte</w:t>
      </w:r>
      <w:r>
        <w:rPr>
          <w:rFonts w:asciiTheme="majorBidi" w:hAnsiTheme="majorBidi" w:cstheme="majorBidi"/>
        </w:rPr>
        <w:tab/>
      </w:r>
    </w:p>
    <w:p w:rsidR="00A83999" w:rsidRDefault="00A83999" w:rsidP="00A83999">
      <w:pPr>
        <w:pStyle w:val="Corpsdutexte500"/>
        <w:shd w:val="clear" w:color="auto" w:fill="auto"/>
        <w:tabs>
          <w:tab w:val="left" w:leader="dot" w:pos="3778"/>
        </w:tabs>
        <w:spacing w:line="240" w:lineRule="auto"/>
        <w:jc w:val="left"/>
        <w:rPr>
          <w:rFonts w:asciiTheme="majorBidi" w:hAnsiTheme="majorBidi" w:cstheme="majorBidi"/>
          <w:b/>
        </w:rPr>
      </w:pPr>
      <w:r>
        <w:rPr>
          <w:rFonts w:asciiTheme="majorBidi" w:hAnsiTheme="majorBidi" w:cstheme="majorBidi"/>
        </w:rPr>
        <w:t>N° de la taxe professionnelle</w:t>
      </w:r>
      <w:r>
        <w:rPr>
          <w:rFonts w:asciiTheme="majorBidi" w:hAnsiTheme="majorBidi" w:cstheme="majorBidi"/>
        </w:rPr>
        <w:tab/>
      </w:r>
      <w:r>
        <w:rPr>
          <w:rFonts w:asciiTheme="majorBidi" w:hAnsiTheme="majorBidi" w:cstheme="majorBidi"/>
          <w:b/>
        </w:rPr>
        <w:t>……………………………………………………..</w:t>
      </w:r>
    </w:p>
    <w:p w:rsidR="00A83999" w:rsidRDefault="00A83999" w:rsidP="00A83999">
      <w:pPr>
        <w:pStyle w:val="Corpsdutexte500"/>
        <w:shd w:val="clear" w:color="auto" w:fill="auto"/>
        <w:tabs>
          <w:tab w:val="left" w:leader="dot" w:pos="5888"/>
        </w:tabs>
        <w:spacing w:line="240" w:lineRule="auto"/>
        <w:jc w:val="left"/>
        <w:rPr>
          <w:rFonts w:asciiTheme="majorBidi" w:hAnsiTheme="majorBidi" w:cstheme="majorBidi"/>
        </w:rPr>
      </w:pPr>
      <w:r>
        <w:rPr>
          <w:rFonts w:asciiTheme="majorBidi" w:hAnsiTheme="majorBidi" w:cstheme="majorBidi"/>
        </w:rPr>
        <w:t>N° du compte courant postal-bancaire ou à la TGR</w:t>
      </w:r>
      <w:r>
        <w:rPr>
          <w:rFonts w:asciiTheme="majorBidi" w:hAnsiTheme="majorBidi" w:cstheme="majorBidi"/>
          <w:b/>
        </w:rPr>
        <w:tab/>
        <w:t>…………………………………………………………………………………(</w:t>
      </w:r>
      <w:r>
        <w:rPr>
          <w:rFonts w:asciiTheme="majorBidi" w:hAnsiTheme="majorBidi" w:cstheme="majorBidi"/>
        </w:rPr>
        <w:t>RIB)</w:t>
      </w:r>
    </w:p>
    <w:p w:rsidR="00A83999" w:rsidRDefault="00A83999" w:rsidP="00A83999">
      <w:pPr>
        <w:pStyle w:val="En-tte70"/>
        <w:keepNext/>
        <w:keepLines/>
        <w:shd w:val="clear" w:color="auto" w:fill="auto"/>
        <w:spacing w:after="0" w:line="240" w:lineRule="auto"/>
        <w:jc w:val="center"/>
        <w:rPr>
          <w:rFonts w:asciiTheme="majorBidi" w:hAnsiTheme="majorBidi" w:cstheme="majorBidi"/>
          <w:b/>
          <w:bCs/>
        </w:rPr>
      </w:pPr>
      <w:bookmarkStart w:id="81" w:name="bookmark90"/>
      <w:r>
        <w:rPr>
          <w:rFonts w:asciiTheme="majorBidi" w:hAnsiTheme="majorBidi" w:cstheme="majorBidi"/>
          <w:b/>
          <w:bCs/>
        </w:rPr>
        <w:t>B - Pour les sociétés d'architectes</w:t>
      </w:r>
      <w:bookmarkEnd w:id="81"/>
    </w:p>
    <w:p w:rsidR="00A83999" w:rsidRDefault="00A83999" w:rsidP="00A83999">
      <w:pPr>
        <w:pStyle w:val="Corpsdutexte500"/>
        <w:shd w:val="clear" w:color="auto" w:fill="auto"/>
        <w:tabs>
          <w:tab w:val="left" w:leader="dot" w:pos="3116"/>
          <w:tab w:val="left" w:leader="dot" w:pos="3195"/>
          <w:tab w:val="left" w:leader="dot" w:pos="3627"/>
        </w:tabs>
        <w:spacing w:line="240" w:lineRule="auto"/>
        <w:jc w:val="left"/>
        <w:rPr>
          <w:rFonts w:asciiTheme="majorBidi" w:hAnsiTheme="majorBidi" w:cstheme="majorBidi"/>
        </w:rPr>
      </w:pPr>
      <w:r>
        <w:rPr>
          <w:rFonts w:asciiTheme="majorBidi" w:hAnsiTheme="majorBidi" w:cstheme="majorBidi"/>
        </w:rPr>
        <w:t>Je soussigné,</w:t>
      </w:r>
      <w:r>
        <w:rPr>
          <w:rFonts w:asciiTheme="majorBidi" w:hAnsiTheme="majorBidi" w:cstheme="majorBidi"/>
        </w:rPr>
        <w:tab/>
      </w:r>
      <w:r>
        <w:rPr>
          <w:rFonts w:asciiTheme="majorBidi" w:hAnsiTheme="majorBidi" w:cstheme="majorBidi"/>
        </w:rPr>
        <w:tab/>
      </w:r>
      <w:r>
        <w:rPr>
          <w:rFonts w:asciiTheme="majorBidi" w:hAnsiTheme="majorBidi" w:cstheme="majorBidi"/>
        </w:rPr>
        <w:tab/>
        <w:t>(nom, prénom et qualité au sein de la société)</w:t>
      </w:r>
    </w:p>
    <w:p w:rsidR="00A83999" w:rsidRDefault="00A83999" w:rsidP="00A83999">
      <w:pPr>
        <w:pStyle w:val="Corpsdutexte500"/>
        <w:shd w:val="clear" w:color="auto" w:fill="auto"/>
        <w:tabs>
          <w:tab w:val="left" w:leader="dot" w:pos="2907"/>
          <w:tab w:val="left" w:leader="dot" w:pos="6198"/>
        </w:tabs>
        <w:spacing w:line="240" w:lineRule="auto"/>
        <w:jc w:val="left"/>
        <w:rPr>
          <w:rFonts w:asciiTheme="majorBidi" w:hAnsiTheme="majorBidi" w:cstheme="majorBidi"/>
        </w:rPr>
      </w:pPr>
      <w:r>
        <w:rPr>
          <w:rFonts w:asciiTheme="majorBidi" w:hAnsiTheme="majorBidi" w:cstheme="majorBidi"/>
        </w:rPr>
        <w:t>Numéro de tél</w:t>
      </w:r>
      <w:r>
        <w:rPr>
          <w:rFonts w:asciiTheme="majorBidi" w:hAnsiTheme="majorBidi" w:cstheme="majorBidi"/>
        </w:rPr>
        <w:tab/>
        <w:t>numéro du fax</w:t>
      </w:r>
      <w:r>
        <w:rPr>
          <w:rFonts w:asciiTheme="majorBidi" w:hAnsiTheme="majorBidi" w:cstheme="majorBidi"/>
        </w:rPr>
        <w:tab/>
        <w:t>adresse électronique</w:t>
      </w:r>
      <w:r>
        <w:rPr>
          <w:rFonts w:asciiTheme="majorBidi" w:hAnsiTheme="majorBidi" w:cstheme="majorBidi"/>
          <w:b/>
        </w:rPr>
        <w:t>…………………………………………………</w:t>
      </w:r>
      <w:r>
        <w:rPr>
          <w:rFonts w:asciiTheme="majorBidi" w:hAnsiTheme="majorBidi" w:cstheme="majorBidi"/>
        </w:rPr>
        <w:tab/>
      </w:r>
    </w:p>
    <w:p w:rsidR="00A83999" w:rsidRDefault="00A83999" w:rsidP="00A83999">
      <w:pPr>
        <w:pStyle w:val="Corpsdutexte500"/>
        <w:shd w:val="clear" w:color="auto" w:fill="auto"/>
        <w:tabs>
          <w:tab w:val="left" w:leader="dot" w:pos="5247"/>
        </w:tabs>
        <w:spacing w:line="240" w:lineRule="auto"/>
        <w:jc w:val="left"/>
        <w:rPr>
          <w:rFonts w:asciiTheme="majorBidi" w:hAnsiTheme="majorBidi" w:cstheme="majorBidi"/>
        </w:rPr>
      </w:pPr>
      <w:r>
        <w:rPr>
          <w:rFonts w:asciiTheme="majorBidi" w:hAnsiTheme="majorBidi" w:cstheme="majorBidi"/>
        </w:rPr>
        <w:t>Agissant au nom et pour le compte de</w:t>
      </w:r>
      <w:r>
        <w:rPr>
          <w:rFonts w:asciiTheme="majorBidi" w:hAnsiTheme="majorBidi" w:cstheme="majorBidi"/>
        </w:rPr>
        <w:tab/>
        <w:t>(raison sociale et forme juridique de la société) au capital de :</w:t>
      </w:r>
      <w:r>
        <w:rPr>
          <w:rFonts w:asciiTheme="majorBidi" w:hAnsiTheme="majorBidi" w:cstheme="majorBidi"/>
          <w:b/>
        </w:rPr>
        <w:t>…………………..</w:t>
      </w:r>
      <w:r>
        <w:rPr>
          <w:rFonts w:asciiTheme="majorBidi" w:hAnsiTheme="majorBidi" w:cstheme="majorBidi"/>
        </w:rPr>
        <w:tab/>
      </w:r>
    </w:p>
    <w:p w:rsidR="00A83999" w:rsidRDefault="00A83999" w:rsidP="00A83999">
      <w:pPr>
        <w:pStyle w:val="Corpsdutexte500"/>
        <w:shd w:val="clear" w:color="auto" w:fill="auto"/>
        <w:tabs>
          <w:tab w:val="left" w:leader="dot" w:pos="7249"/>
        </w:tabs>
        <w:spacing w:line="240" w:lineRule="auto"/>
        <w:jc w:val="left"/>
        <w:rPr>
          <w:rFonts w:asciiTheme="majorBidi" w:hAnsiTheme="majorBidi" w:cstheme="majorBidi"/>
        </w:rPr>
      </w:pPr>
      <w:r>
        <w:rPr>
          <w:rFonts w:asciiTheme="majorBidi" w:hAnsiTheme="majorBidi" w:cstheme="majorBidi"/>
        </w:rPr>
        <w:t>Adresse du siège social de la société</w:t>
      </w:r>
      <w:r>
        <w:rPr>
          <w:rFonts w:asciiTheme="majorBidi" w:hAnsiTheme="majorBidi" w:cstheme="majorBidi"/>
        </w:rPr>
        <w:tab/>
      </w:r>
    </w:p>
    <w:p w:rsidR="00A83999" w:rsidRDefault="00A83999" w:rsidP="00A83999">
      <w:pPr>
        <w:pStyle w:val="Corpsdutexte500"/>
        <w:shd w:val="clear" w:color="auto" w:fill="auto"/>
        <w:tabs>
          <w:tab w:val="left" w:leader="dot" w:pos="3620"/>
        </w:tabs>
        <w:spacing w:line="240" w:lineRule="auto"/>
        <w:jc w:val="left"/>
        <w:rPr>
          <w:rFonts w:asciiTheme="majorBidi" w:hAnsiTheme="majorBidi" w:cstheme="majorBidi"/>
          <w:b/>
        </w:rPr>
      </w:pPr>
      <w:r>
        <w:rPr>
          <w:rFonts w:asciiTheme="majorBidi" w:hAnsiTheme="majorBidi" w:cstheme="majorBidi"/>
        </w:rPr>
        <w:t>Affiliée à la CNSS sous le n°</w:t>
      </w:r>
      <w:r>
        <w:rPr>
          <w:rFonts w:asciiTheme="majorBidi" w:hAnsiTheme="majorBidi" w:cstheme="majorBidi"/>
        </w:rPr>
        <w:tab/>
      </w:r>
      <w:r>
        <w:rPr>
          <w:rFonts w:asciiTheme="majorBidi" w:hAnsiTheme="majorBidi" w:cstheme="majorBidi"/>
          <w:b/>
        </w:rPr>
        <w:t>……………………………………………</w:t>
      </w:r>
    </w:p>
    <w:p w:rsidR="00A83999" w:rsidRDefault="00A83999" w:rsidP="00A83999">
      <w:pPr>
        <w:pStyle w:val="Corpsdutexte500"/>
        <w:shd w:val="clear" w:color="auto" w:fill="auto"/>
        <w:tabs>
          <w:tab w:val="left" w:leader="dot" w:pos="8448"/>
        </w:tabs>
        <w:spacing w:line="240" w:lineRule="auto"/>
        <w:jc w:val="left"/>
        <w:rPr>
          <w:rFonts w:asciiTheme="majorBidi" w:hAnsiTheme="majorBidi" w:cstheme="majorBidi"/>
        </w:rPr>
      </w:pPr>
      <w:r>
        <w:rPr>
          <w:rFonts w:asciiTheme="majorBidi" w:hAnsiTheme="majorBidi" w:cstheme="majorBidi"/>
        </w:rPr>
        <w:t>N° de l'autorisation d'exercer la profession d'architecte</w:t>
      </w:r>
      <w:r>
        <w:rPr>
          <w:rFonts w:asciiTheme="majorBidi" w:hAnsiTheme="majorBidi" w:cstheme="majorBidi"/>
        </w:rPr>
        <w:tab/>
      </w:r>
    </w:p>
    <w:p w:rsidR="00A83999" w:rsidRDefault="00A83999" w:rsidP="00A83999">
      <w:pPr>
        <w:pStyle w:val="Corpsdutexte500"/>
        <w:shd w:val="clear" w:color="auto" w:fill="auto"/>
        <w:tabs>
          <w:tab w:val="left" w:leader="dot" w:pos="4023"/>
        </w:tabs>
        <w:spacing w:line="240" w:lineRule="auto"/>
        <w:jc w:val="left"/>
        <w:rPr>
          <w:rFonts w:asciiTheme="majorBidi" w:hAnsiTheme="majorBidi" w:cstheme="majorBidi"/>
          <w:b/>
        </w:rPr>
      </w:pPr>
      <w:r>
        <w:rPr>
          <w:rFonts w:asciiTheme="majorBidi" w:hAnsiTheme="majorBidi" w:cstheme="majorBidi"/>
        </w:rPr>
        <w:t>Le N° de la taxe professionnelle</w:t>
      </w:r>
      <w:r>
        <w:rPr>
          <w:rFonts w:asciiTheme="majorBidi" w:hAnsiTheme="majorBidi" w:cstheme="majorBidi"/>
        </w:rPr>
        <w:tab/>
      </w:r>
      <w:r>
        <w:rPr>
          <w:rFonts w:asciiTheme="majorBidi" w:hAnsiTheme="majorBidi" w:cstheme="majorBidi"/>
          <w:b/>
        </w:rPr>
        <w:t>…………………………………………….</w:t>
      </w:r>
    </w:p>
    <w:p w:rsidR="00A83999" w:rsidRDefault="00A83999" w:rsidP="00A83999">
      <w:pPr>
        <w:pStyle w:val="Corpsdutexte500"/>
        <w:shd w:val="clear" w:color="auto" w:fill="auto"/>
        <w:tabs>
          <w:tab w:val="left" w:leader="dot" w:pos="7180"/>
        </w:tabs>
        <w:spacing w:line="240" w:lineRule="auto"/>
        <w:jc w:val="left"/>
        <w:rPr>
          <w:rFonts w:asciiTheme="majorBidi" w:hAnsiTheme="majorBidi" w:cstheme="majorBidi"/>
        </w:rPr>
      </w:pPr>
      <w:r>
        <w:rPr>
          <w:rFonts w:asciiTheme="majorBidi" w:hAnsiTheme="majorBidi" w:cstheme="majorBidi"/>
        </w:rPr>
        <w:t>N° du compte courant postal-bancaire ou à la TGR (1)</w:t>
      </w:r>
      <w:r>
        <w:rPr>
          <w:rFonts w:asciiTheme="majorBidi" w:hAnsiTheme="majorBidi" w:cstheme="majorBidi"/>
        </w:rPr>
        <w:tab/>
        <w:t>……………..</w:t>
      </w:r>
      <w:r>
        <w:rPr>
          <w:rFonts w:asciiTheme="majorBidi" w:hAnsiTheme="majorBidi" w:cstheme="majorBidi"/>
          <w:b/>
        </w:rPr>
        <w:t>…</w:t>
      </w:r>
      <w:r>
        <w:rPr>
          <w:rFonts w:asciiTheme="majorBidi" w:hAnsiTheme="majorBidi" w:cstheme="majorBidi"/>
        </w:rPr>
        <w:t>.(RIB)</w:t>
      </w:r>
    </w:p>
    <w:p w:rsidR="00A83999" w:rsidRDefault="00A83999" w:rsidP="00A83999">
      <w:pPr>
        <w:pStyle w:val="En-tte70"/>
        <w:keepNext/>
        <w:keepLines/>
        <w:shd w:val="clear" w:color="auto" w:fill="auto"/>
        <w:spacing w:after="0" w:line="240" w:lineRule="auto"/>
        <w:jc w:val="center"/>
        <w:rPr>
          <w:rFonts w:asciiTheme="majorBidi" w:hAnsiTheme="majorBidi" w:cstheme="majorBidi"/>
        </w:rPr>
      </w:pPr>
      <w:bookmarkStart w:id="82" w:name="bookmark91"/>
      <w:r>
        <w:rPr>
          <w:rFonts w:asciiTheme="majorBidi" w:hAnsiTheme="majorBidi" w:cstheme="majorBidi"/>
          <w:b/>
          <w:bCs/>
        </w:rPr>
        <w:t>Déclare sur l'honneur</w:t>
      </w:r>
      <w:r>
        <w:rPr>
          <w:rFonts w:asciiTheme="majorBidi" w:hAnsiTheme="majorBidi" w:cstheme="majorBidi"/>
        </w:rPr>
        <w:t xml:space="preserve"> :</w:t>
      </w:r>
      <w:bookmarkEnd w:id="82"/>
    </w:p>
    <w:p w:rsidR="00A83999" w:rsidRDefault="00A83999" w:rsidP="00BF1F9A">
      <w:pPr>
        <w:pStyle w:val="Corpsdutexte500"/>
        <w:shd w:val="clear" w:color="auto" w:fill="auto"/>
        <w:spacing w:line="240" w:lineRule="auto"/>
        <w:ind w:right="-426"/>
        <w:jc w:val="left"/>
        <w:rPr>
          <w:rFonts w:asciiTheme="majorBidi" w:hAnsiTheme="majorBidi" w:cstheme="majorBidi"/>
        </w:rPr>
      </w:pPr>
      <w:r>
        <w:rPr>
          <w:rFonts w:asciiTheme="majorBidi" w:hAnsiTheme="majorBidi" w:cstheme="majorBidi"/>
        </w:rPr>
        <w:t>1 - m'engager à souscrire une police d'assurance couvrant mes risques professionnels tel que prévu par l'article 26 de la loi 16-89 relatif à l'exercice de la profession des architectes et à l'ordre national des architectes promulguée par le dahir n° 1-92-122 du 22 RABIA I 1414 (10 septembre 1993);</w:t>
      </w:r>
    </w:p>
    <w:p w:rsidR="00A83999" w:rsidRDefault="00A83999" w:rsidP="00BF1F9A">
      <w:pPr>
        <w:pStyle w:val="Corpsdutexte500"/>
        <w:shd w:val="clear" w:color="auto" w:fill="auto"/>
        <w:spacing w:line="240" w:lineRule="auto"/>
        <w:ind w:right="-426"/>
        <w:rPr>
          <w:rFonts w:asciiTheme="majorBidi" w:hAnsiTheme="majorBidi" w:cstheme="majorBidi"/>
          <w:color w:val="FF0000"/>
        </w:rPr>
      </w:pPr>
      <w:r>
        <w:rPr>
          <w:rFonts w:asciiTheme="majorBidi" w:hAnsiTheme="majorBidi" w:cstheme="majorBidi"/>
        </w:rPr>
        <w:t>2 - que je remplie les conditions prévues à l'article 96</w:t>
      </w:r>
      <w:r>
        <w:rPr>
          <w:rFonts w:asciiTheme="majorBidi" w:hAnsiTheme="majorBidi" w:cstheme="majorBidi"/>
          <w:color w:val="FF0000"/>
        </w:rPr>
        <w:t xml:space="preserve"> </w:t>
      </w:r>
      <w:r>
        <w:rPr>
          <w:rFonts w:asciiTheme="majorBidi" w:hAnsiTheme="majorBidi" w:cstheme="majorBidi"/>
        </w:rPr>
        <w:t>du</w:t>
      </w:r>
      <w:r>
        <w:rPr>
          <w:rFonts w:asciiTheme="majorBidi" w:hAnsiTheme="majorBidi" w:cstheme="majorBidi"/>
          <w:color w:val="FF0000"/>
        </w:rPr>
        <w:t xml:space="preserve"> </w:t>
      </w:r>
      <w:r>
        <w:rPr>
          <w:rFonts w:asciiTheme="majorBidi" w:hAnsiTheme="majorBidi" w:cstheme="majorBidi"/>
        </w:rPr>
        <w:t>Règlement des marchés du l’Université</w:t>
      </w:r>
      <w:r>
        <w:rPr>
          <w:rFonts w:asciiTheme="majorBidi" w:hAnsiTheme="majorBidi" w:cstheme="majorBidi"/>
          <w:color w:val="FF0000"/>
        </w:rPr>
        <w:t>;</w:t>
      </w:r>
    </w:p>
    <w:p w:rsidR="00A83999" w:rsidRDefault="00A83999" w:rsidP="00BF1F9A">
      <w:pPr>
        <w:pStyle w:val="Corpsdutexte500"/>
        <w:shd w:val="clear" w:color="auto" w:fill="auto"/>
        <w:spacing w:line="240" w:lineRule="auto"/>
        <w:ind w:right="-426"/>
        <w:rPr>
          <w:rFonts w:asciiTheme="majorBidi" w:hAnsiTheme="majorBidi" w:cstheme="majorBidi"/>
        </w:rPr>
      </w:pPr>
      <w:r>
        <w:rPr>
          <w:rFonts w:asciiTheme="majorBidi" w:hAnsiTheme="majorBidi" w:cstheme="majorBidi"/>
        </w:rPr>
        <w:t>3- Etant en redressement judiciaire j'atteste que je suis autorisé par l'autorité judiciaire compétente à poursuivre l'exercice de mon activité (1) ;</w:t>
      </w:r>
    </w:p>
    <w:p w:rsidR="00A83999" w:rsidRDefault="00A83999" w:rsidP="00D222A4">
      <w:pPr>
        <w:pStyle w:val="Corpsdutexte500"/>
        <w:numPr>
          <w:ilvl w:val="4"/>
          <w:numId w:val="27"/>
        </w:numPr>
        <w:shd w:val="clear" w:color="auto" w:fill="auto"/>
        <w:tabs>
          <w:tab w:val="left" w:pos="294"/>
        </w:tabs>
        <w:spacing w:line="240" w:lineRule="auto"/>
        <w:ind w:right="-426"/>
        <w:rPr>
          <w:rFonts w:asciiTheme="majorBidi" w:hAnsiTheme="majorBidi" w:cstheme="majorBidi"/>
        </w:rPr>
      </w:pPr>
      <w:r>
        <w:rPr>
          <w:rFonts w:asciiTheme="majorBidi" w:hAnsiTheme="majorBidi" w:cstheme="majorBidi"/>
        </w:rPr>
        <w:t>- m'engager à ne pas recourir par moi-même ou par personne interposée à des pratiques de fraude ou de corruption de personnes qui interviennent à quelque titre que ce soit dans les différentes procédures de passation, de gestion et d'exécution du présent contrat.</w:t>
      </w:r>
    </w:p>
    <w:p w:rsidR="00A83999" w:rsidRDefault="00A83999" w:rsidP="00D222A4">
      <w:pPr>
        <w:pStyle w:val="Corpsdutexte500"/>
        <w:numPr>
          <w:ilvl w:val="4"/>
          <w:numId w:val="27"/>
        </w:numPr>
        <w:shd w:val="clear" w:color="auto" w:fill="auto"/>
        <w:tabs>
          <w:tab w:val="left" w:pos="308"/>
        </w:tabs>
        <w:spacing w:line="240" w:lineRule="auto"/>
        <w:ind w:right="-426"/>
        <w:rPr>
          <w:rFonts w:asciiTheme="majorBidi" w:hAnsiTheme="majorBidi" w:cstheme="majorBidi"/>
        </w:rPr>
      </w:pPr>
      <w:r>
        <w:rPr>
          <w:rFonts w:asciiTheme="majorBidi" w:hAnsiTheme="majorBidi" w:cstheme="majorBidi"/>
        </w:rPr>
        <w:t>- m'engager à ne pas faire, par moi-même ou par personnes interposées, des promesses, des dons ou des présents en vue d'influer sur les différentes procédures de conclusion du présent contrat.</w:t>
      </w:r>
    </w:p>
    <w:p w:rsidR="00A83999" w:rsidRDefault="00A83999" w:rsidP="00D222A4">
      <w:pPr>
        <w:pStyle w:val="Corpsdutexte500"/>
        <w:numPr>
          <w:ilvl w:val="5"/>
          <w:numId w:val="27"/>
        </w:numPr>
        <w:shd w:val="clear" w:color="auto" w:fill="auto"/>
        <w:tabs>
          <w:tab w:val="left" w:pos="426"/>
        </w:tabs>
        <w:spacing w:line="240" w:lineRule="auto"/>
        <w:ind w:right="-426"/>
        <w:rPr>
          <w:rFonts w:asciiTheme="majorBidi" w:hAnsiTheme="majorBidi" w:cstheme="majorBidi"/>
        </w:rPr>
      </w:pPr>
      <w:r>
        <w:rPr>
          <w:rFonts w:asciiTheme="majorBidi" w:hAnsiTheme="majorBidi" w:cstheme="majorBidi"/>
        </w:rPr>
        <w:t>j'atteste que je ne suis pas en situation de conflit d'intérêt.</w:t>
      </w:r>
    </w:p>
    <w:p w:rsidR="00A83999" w:rsidRDefault="00A83999" w:rsidP="00D222A4">
      <w:pPr>
        <w:pStyle w:val="Corpsdutexte500"/>
        <w:numPr>
          <w:ilvl w:val="5"/>
          <w:numId w:val="27"/>
        </w:numPr>
        <w:shd w:val="clear" w:color="auto" w:fill="auto"/>
        <w:tabs>
          <w:tab w:val="left" w:pos="308"/>
        </w:tabs>
        <w:spacing w:line="240" w:lineRule="auto"/>
        <w:ind w:right="-426"/>
        <w:rPr>
          <w:rFonts w:asciiTheme="majorBidi" w:hAnsiTheme="majorBidi" w:cstheme="majorBidi"/>
        </w:rPr>
      </w:pPr>
      <w:r>
        <w:rPr>
          <w:rFonts w:asciiTheme="majorBidi" w:hAnsiTheme="majorBidi" w:cstheme="majorBidi"/>
        </w:rPr>
        <w:t>je certifie l'exactitude des renseignements contenus dans la présente déclaration sur l'honneur et dans les pièces fournies dans mon dossier de candidature.</w:t>
      </w:r>
    </w:p>
    <w:p w:rsidR="00A83999" w:rsidRDefault="00A83999" w:rsidP="00D222A4">
      <w:pPr>
        <w:pStyle w:val="Corpsdutexte500"/>
        <w:numPr>
          <w:ilvl w:val="5"/>
          <w:numId w:val="27"/>
        </w:numPr>
        <w:shd w:val="clear" w:color="auto" w:fill="auto"/>
        <w:tabs>
          <w:tab w:val="left" w:pos="322"/>
        </w:tabs>
        <w:spacing w:line="240" w:lineRule="auto"/>
        <w:ind w:right="-426"/>
        <w:rPr>
          <w:rFonts w:asciiTheme="majorBidi" w:hAnsiTheme="majorBidi" w:cstheme="majorBidi"/>
        </w:rPr>
      </w:pPr>
      <w:r>
        <w:rPr>
          <w:rFonts w:asciiTheme="majorBidi" w:hAnsiTheme="majorBidi" w:cstheme="majorBidi"/>
        </w:rPr>
        <w:t>je reconnais avoir pris connaissance des sanctions prévues par l’article 142</w:t>
      </w:r>
      <w:r>
        <w:rPr>
          <w:rFonts w:asciiTheme="majorBidi" w:hAnsiTheme="majorBidi" w:cstheme="majorBidi"/>
          <w:color w:val="FF0000"/>
        </w:rPr>
        <w:t xml:space="preserve"> </w:t>
      </w:r>
      <w:r>
        <w:rPr>
          <w:rFonts w:asciiTheme="majorBidi" w:hAnsiTheme="majorBidi" w:cstheme="majorBidi"/>
        </w:rPr>
        <w:t>du</w:t>
      </w:r>
      <w:r>
        <w:rPr>
          <w:rFonts w:asciiTheme="majorBidi" w:hAnsiTheme="majorBidi" w:cstheme="majorBidi"/>
          <w:color w:val="FF0000"/>
        </w:rPr>
        <w:t xml:space="preserve"> </w:t>
      </w:r>
      <w:r>
        <w:rPr>
          <w:rFonts w:asciiTheme="majorBidi" w:hAnsiTheme="majorBidi" w:cstheme="majorBidi"/>
        </w:rPr>
        <w:t>Règlement relatif aux formes et conditions de passation des marchés propres à l’Université Abdelmalek Essaâdi</w:t>
      </w:r>
      <w:r>
        <w:rPr>
          <w:rFonts w:asciiTheme="majorBidi" w:hAnsiTheme="majorBidi" w:cstheme="majorBidi"/>
          <w:color w:val="FF0000"/>
        </w:rPr>
        <w:t xml:space="preserve"> </w:t>
      </w:r>
      <w:r>
        <w:rPr>
          <w:rFonts w:asciiTheme="majorBidi" w:hAnsiTheme="majorBidi" w:cstheme="majorBidi"/>
        </w:rPr>
        <w:t>précité,</w:t>
      </w:r>
      <w:r>
        <w:rPr>
          <w:rFonts w:asciiTheme="majorBidi" w:hAnsiTheme="majorBidi" w:cstheme="majorBidi"/>
          <w:color w:val="FF0000"/>
        </w:rPr>
        <w:t xml:space="preserve"> </w:t>
      </w:r>
      <w:r>
        <w:rPr>
          <w:rFonts w:asciiTheme="majorBidi" w:hAnsiTheme="majorBidi" w:cstheme="majorBidi"/>
        </w:rPr>
        <w:t>relatives à l'inexactitude de la déclaration sur l'honneur.</w:t>
      </w:r>
    </w:p>
    <w:p w:rsidR="00A83999" w:rsidRDefault="00A83999" w:rsidP="00BF1F9A">
      <w:pPr>
        <w:pStyle w:val="En-tte40"/>
        <w:keepNext/>
        <w:keepLines/>
        <w:shd w:val="clear" w:color="auto" w:fill="auto"/>
        <w:tabs>
          <w:tab w:val="left" w:leader="dot" w:pos="4818"/>
          <w:tab w:val="left" w:leader="dot" w:pos="5790"/>
        </w:tabs>
        <w:spacing w:before="0" w:after="0" w:line="240" w:lineRule="auto"/>
        <w:ind w:right="-426"/>
        <w:rPr>
          <w:rFonts w:asciiTheme="majorBidi" w:hAnsiTheme="majorBidi" w:cstheme="majorBidi"/>
        </w:rPr>
      </w:pPr>
      <w:bookmarkStart w:id="83" w:name="bookmark92"/>
      <w:r>
        <w:rPr>
          <w:rFonts w:asciiTheme="majorBidi" w:hAnsiTheme="majorBidi" w:cstheme="majorBidi"/>
        </w:rPr>
        <w:t>Fait à</w:t>
      </w:r>
      <w:r>
        <w:rPr>
          <w:rFonts w:asciiTheme="majorBidi" w:hAnsiTheme="majorBidi" w:cstheme="majorBidi"/>
        </w:rPr>
        <w:tab/>
        <w:t>le</w:t>
      </w:r>
      <w:r>
        <w:rPr>
          <w:rFonts w:asciiTheme="majorBidi" w:hAnsiTheme="majorBidi" w:cstheme="majorBidi"/>
        </w:rPr>
        <w:tab/>
      </w:r>
      <w:bookmarkEnd w:id="83"/>
    </w:p>
    <w:p w:rsidR="00A83999" w:rsidRDefault="00A83999" w:rsidP="00BF1F9A">
      <w:pPr>
        <w:pStyle w:val="En-tte40"/>
        <w:keepNext/>
        <w:keepLines/>
        <w:shd w:val="clear" w:color="auto" w:fill="auto"/>
        <w:spacing w:before="0" w:after="0" w:line="240" w:lineRule="auto"/>
        <w:ind w:right="-426"/>
        <w:rPr>
          <w:rFonts w:asciiTheme="majorBidi" w:hAnsiTheme="majorBidi" w:cstheme="majorBidi"/>
        </w:rPr>
      </w:pPr>
      <w:bookmarkStart w:id="84" w:name="bookmark93"/>
      <w:r>
        <w:rPr>
          <w:rFonts w:asciiTheme="majorBidi" w:hAnsiTheme="majorBidi" w:cstheme="majorBidi"/>
        </w:rPr>
        <w:t>Signature et cachet du concurrent</w:t>
      </w:r>
      <w:bookmarkEnd w:id="84"/>
    </w:p>
    <w:p w:rsidR="00A83999" w:rsidRDefault="00A83999" w:rsidP="00BF1F9A">
      <w:pPr>
        <w:ind w:right="-426"/>
        <w:jc w:val="both"/>
        <w:rPr>
          <w:rFonts w:asciiTheme="majorBidi" w:hAnsiTheme="majorBidi" w:cstheme="majorBidi"/>
          <w:b/>
          <w:i/>
          <w:sz w:val="16"/>
          <w:szCs w:val="16"/>
        </w:rPr>
      </w:pPr>
      <w:r>
        <w:rPr>
          <w:rFonts w:asciiTheme="majorBidi" w:hAnsiTheme="majorBidi" w:cstheme="majorBidi"/>
          <w:i/>
          <w:sz w:val="16"/>
          <w:szCs w:val="16"/>
        </w:rPr>
        <w:t>(1) à supprimer le cas échéant.</w:t>
      </w:r>
    </w:p>
    <w:p w:rsidR="00415B27" w:rsidRPr="00BF1F9A" w:rsidRDefault="00A83999" w:rsidP="00BF1F9A">
      <w:pPr>
        <w:ind w:right="-426"/>
        <w:rPr>
          <w:rFonts w:asciiTheme="majorBidi" w:eastAsia="Tahoma" w:hAnsiTheme="majorBidi" w:cstheme="majorBidi"/>
          <w:b/>
          <w:bCs/>
          <w:sz w:val="16"/>
          <w:szCs w:val="16"/>
        </w:rPr>
      </w:pPr>
      <w:r>
        <w:rPr>
          <w:rStyle w:val="Corpsdutexte390"/>
          <w:rFonts w:asciiTheme="majorBidi" w:hAnsiTheme="majorBidi" w:cstheme="majorBidi"/>
          <w:i/>
          <w:sz w:val="16"/>
          <w:szCs w:val="16"/>
        </w:rPr>
        <w:t>(*)</w:t>
      </w:r>
      <w:r>
        <w:rPr>
          <w:rFonts w:asciiTheme="majorBidi" w:hAnsiTheme="majorBidi" w:cstheme="majorBidi"/>
          <w:i/>
          <w:sz w:val="16"/>
          <w:szCs w:val="16"/>
        </w:rPr>
        <w:t xml:space="preserve"> en cas de groupement, chacun des membres doit présenter sa propre déclaration sur l'honneur.</w:t>
      </w:r>
    </w:p>
    <w:sectPr w:rsidR="00415B27" w:rsidRPr="00BF1F9A" w:rsidSect="00BF1F9A">
      <w:pgSz w:w="11906" w:h="16838"/>
      <w:pgMar w:top="1417" w:right="70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5BEC" w:rsidRDefault="00685BEC" w:rsidP="00A83999">
      <w:r>
        <w:separator/>
      </w:r>
    </w:p>
  </w:endnote>
  <w:endnote w:type="continuationSeparator" w:id="0">
    <w:p w:rsidR="00685BEC" w:rsidRDefault="00685BEC" w:rsidP="00A83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hicago">
    <w:altName w:val="Arial"/>
    <w:charset w:val="4D"/>
    <w:family w:val="auto"/>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AvantGarde Bk BT">
    <w:altName w:val="Century Gothic"/>
    <w:charset w:val="00"/>
    <w:family w:val="swiss"/>
    <w:pitch w:val="variable"/>
    <w:sig w:usb0="00000087" w:usb1="00000000" w:usb2="00000000" w:usb3="00000000" w:csb0="0000001B"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Angsana New">
    <w:altName w:val="Leelawadee UI"/>
    <w:panose1 w:val="02020603050405020304"/>
    <w:charset w:val="00"/>
    <w:family w:val="roman"/>
    <w:pitch w:val="variable"/>
    <w:sig w:usb0="00000000" w:usb1="00000000" w:usb2="00000000" w:usb3="00000000" w:csb0="00010001" w:csb1="00000000"/>
  </w:font>
  <w:font w:name="Comic Sans MS">
    <w:panose1 w:val="030F0702030302020204"/>
    <w:charset w:val="00"/>
    <w:family w:val="script"/>
    <w:pitch w:val="variable"/>
    <w:sig w:usb0="00000287" w:usb1="00000013" w:usb2="00000000" w:usb3="00000000" w:csb0="0000009F" w:csb1="00000000"/>
  </w:font>
  <w:font w:name="Traditional Arabic">
    <w:panose1 w:val="02020603050405020304"/>
    <w:charset w:val="00"/>
    <w:family w:val="roman"/>
    <w:pitch w:val="variable"/>
    <w:sig w:usb0="00002003" w:usb1="80000000" w:usb2="00000008" w:usb3="00000000" w:csb0="0000004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5BEC" w:rsidRDefault="00685BEC" w:rsidP="00A83999">
      <w:r>
        <w:separator/>
      </w:r>
    </w:p>
  </w:footnote>
  <w:footnote w:type="continuationSeparator" w:id="0">
    <w:p w:rsidR="00685BEC" w:rsidRDefault="00685BEC" w:rsidP="00A8399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8780E26C"/>
    <w:lvl w:ilvl="0">
      <w:start w:val="1"/>
      <w:numFmt w:val="bullet"/>
      <w:pStyle w:val="Listepuces4"/>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CED8B97C"/>
    <w:lvl w:ilvl="0">
      <w:start w:val="1"/>
      <w:numFmt w:val="bullet"/>
      <w:pStyle w:val="Listepuces3"/>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A2B2F3C8"/>
    <w:lvl w:ilvl="0">
      <w:start w:val="1"/>
      <w:numFmt w:val="bullet"/>
      <w:pStyle w:val="Listepuces2"/>
      <w:lvlText w:val=""/>
      <w:lvlJc w:val="left"/>
      <w:pPr>
        <w:tabs>
          <w:tab w:val="num" w:pos="360"/>
        </w:tabs>
        <w:ind w:left="360" w:hanging="360"/>
      </w:pPr>
      <w:rPr>
        <w:rFonts w:ascii="Symbol" w:hAnsi="Symbol" w:hint="default"/>
      </w:rPr>
    </w:lvl>
  </w:abstractNum>
  <w:abstractNum w:abstractNumId="3" w15:restartNumberingAfterBreak="0">
    <w:nsid w:val="03B42D16"/>
    <w:multiLevelType w:val="multilevel"/>
    <w:tmpl w:val="817E43C2"/>
    <w:lvl w:ilvl="0">
      <w:start w:val="1"/>
      <w:numFmt w:val="lowerLetter"/>
      <w:lvlText w:val="%1)"/>
      <w:lvlJc w:val="left"/>
      <w:pPr>
        <w:ind w:left="0" w:firstLine="0"/>
      </w:pPr>
      <w:rPr>
        <w:b/>
        <w:bCs/>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ahoma" w:eastAsia="Tahoma" w:hAnsi="Tahoma" w:cs="Tahoma"/>
        <w:b w:val="0"/>
        <w:bCs w:val="0"/>
        <w:i w:val="0"/>
        <w:iCs w:val="0"/>
        <w:smallCaps w:val="0"/>
        <w:strike w:val="0"/>
        <w:dstrike w:val="0"/>
        <w:color w:val="000000"/>
        <w:spacing w:val="0"/>
        <w:w w:val="100"/>
        <w:position w:val="0"/>
        <w:sz w:val="24"/>
        <w:szCs w:val="24"/>
        <w:u w:val="none"/>
        <w:effect w:val="none"/>
      </w:rPr>
    </w:lvl>
    <w:lvl w:ilvl="2">
      <w:start w:val="1"/>
      <w:numFmt w:val="decimal"/>
      <w:lvlText w:val="(%3)"/>
      <w:lvlJc w:val="left"/>
      <w:pPr>
        <w:ind w:left="0" w:firstLine="0"/>
      </w:pPr>
      <w:rPr>
        <w:rFonts w:ascii="Tahoma" w:eastAsia="Tahoma" w:hAnsi="Tahoma" w:cs="Tahoma"/>
        <w:b/>
        <w:bCs w:val="0"/>
        <w:i w:val="0"/>
        <w:iCs w:val="0"/>
        <w:smallCaps w:val="0"/>
        <w:strike w:val="0"/>
        <w:dstrike w:val="0"/>
        <w:color w:val="000000"/>
        <w:spacing w:val="0"/>
        <w:w w:val="100"/>
        <w:position w:val="0"/>
        <w:sz w:val="21"/>
        <w:szCs w:val="21"/>
        <w:u w:val="none"/>
        <w:effect w:val="none"/>
      </w:rPr>
    </w:lvl>
    <w:lvl w:ilvl="3">
      <w:start w:val="1"/>
      <w:numFmt w:val="lowerLetter"/>
      <w:lvlText w:val="%4)"/>
      <w:lvlJc w:val="left"/>
      <w:pPr>
        <w:ind w:left="0" w:firstLine="0"/>
      </w:pPr>
      <w:rPr>
        <w:rFonts w:ascii="Tahoma" w:eastAsia="Tahoma" w:hAnsi="Tahoma" w:cs="Tahoma"/>
        <w:b w:val="0"/>
        <w:bCs w:val="0"/>
        <w:i w:val="0"/>
        <w:iCs w:val="0"/>
        <w:smallCaps w:val="0"/>
        <w:strike w:val="0"/>
        <w:dstrike w:val="0"/>
        <w:color w:val="000000"/>
        <w:spacing w:val="0"/>
        <w:w w:val="100"/>
        <w:position w:val="0"/>
        <w:sz w:val="21"/>
        <w:szCs w:val="21"/>
        <w:u w:val="none"/>
        <w:effect w:val="none"/>
      </w:rPr>
    </w:lvl>
    <w:lvl w:ilvl="4">
      <w:start w:val="1"/>
      <w:numFmt w:val="decimal"/>
      <w:lvlText w:val="%5-"/>
      <w:lvlJc w:val="left"/>
      <w:pPr>
        <w:ind w:left="0" w:firstLine="0"/>
      </w:pPr>
      <w:rPr>
        <w:rFonts w:ascii="Tahoma" w:eastAsia="Tahoma" w:hAnsi="Tahoma" w:cs="Tahoma"/>
        <w:b w:val="0"/>
        <w:bCs w:val="0"/>
        <w:i w:val="0"/>
        <w:iCs w:val="0"/>
        <w:smallCaps w:val="0"/>
        <w:strike w:val="0"/>
        <w:dstrike w:val="0"/>
        <w:color w:val="000000"/>
        <w:spacing w:val="0"/>
        <w:w w:val="100"/>
        <w:position w:val="0"/>
        <w:sz w:val="21"/>
        <w:szCs w:val="21"/>
        <w:u w:val="none"/>
        <w:effect w:val="none"/>
      </w:r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073D661F"/>
    <w:multiLevelType w:val="multilevel"/>
    <w:tmpl w:val="0FC20B14"/>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4"/>
        <w:szCs w:val="24"/>
        <w:u w:val="none"/>
        <w:effect w:val="none"/>
      </w:rPr>
    </w:lvl>
    <w:lvl w:ilvl="1">
      <w:start w:val="5"/>
      <w:numFmt w:val="decimal"/>
      <w:lvlText w:val="%2-"/>
      <w:lvlJc w:val="left"/>
      <w:pPr>
        <w:ind w:left="0" w:firstLine="0"/>
      </w:pPr>
      <w:rPr>
        <w:rFonts w:ascii="Tahoma" w:eastAsia="Tahoma" w:hAnsi="Tahoma" w:cs="Tahoma"/>
        <w:b w:val="0"/>
        <w:bCs w:val="0"/>
        <w:i w:val="0"/>
        <w:iCs w:val="0"/>
        <w:smallCaps w:val="0"/>
        <w:strike w:val="0"/>
        <w:dstrike w:val="0"/>
        <w:color w:val="000000"/>
        <w:spacing w:val="0"/>
        <w:w w:val="100"/>
        <w:position w:val="0"/>
        <w:sz w:val="24"/>
        <w:szCs w:val="24"/>
        <w:u w:val="none"/>
        <w:effect w:val="none"/>
      </w:rPr>
    </w:lvl>
    <w:lvl w:ilvl="2">
      <w:start w:val="7"/>
      <w:numFmt w:val="decimal"/>
      <w:lvlText w:val="%3"/>
      <w:lvlJc w:val="left"/>
      <w:pPr>
        <w:ind w:left="0" w:firstLine="0"/>
      </w:pPr>
      <w:rPr>
        <w:rFonts w:ascii="Tahoma" w:eastAsia="Tahoma" w:hAnsi="Tahoma" w:cs="Tahoma"/>
        <w:b w:val="0"/>
        <w:bCs w:val="0"/>
        <w:i w:val="0"/>
        <w:iCs w:val="0"/>
        <w:smallCaps w:val="0"/>
        <w:strike w:val="0"/>
        <w:dstrike w:val="0"/>
        <w:color w:val="000000"/>
        <w:spacing w:val="0"/>
        <w:w w:val="100"/>
        <w:position w:val="0"/>
        <w:sz w:val="24"/>
        <w:szCs w:val="24"/>
        <w:u w:val="none"/>
        <w:effect w:val="none"/>
      </w:rPr>
    </w:lvl>
    <w:lvl w:ilvl="3">
      <w:start w:val="1"/>
      <w:numFmt w:val="lowerLetter"/>
      <w:lvlText w:val="%4)"/>
      <w:lvlJc w:val="left"/>
      <w:pPr>
        <w:ind w:left="0" w:firstLine="0"/>
      </w:pPr>
      <w:rPr>
        <w:rFonts w:ascii="Tahoma" w:eastAsia="Tahoma" w:hAnsi="Tahoma" w:cs="Tahoma"/>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08A856D5"/>
    <w:multiLevelType w:val="hybridMultilevel"/>
    <w:tmpl w:val="A7CCB0FC"/>
    <w:lvl w:ilvl="0" w:tplc="3EDCD150">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6" w15:restartNumberingAfterBreak="0">
    <w:nsid w:val="0F7645B6"/>
    <w:multiLevelType w:val="hybridMultilevel"/>
    <w:tmpl w:val="2C042488"/>
    <w:lvl w:ilvl="0" w:tplc="040C0001">
      <w:start w:val="1"/>
      <w:numFmt w:val="bullet"/>
      <w:lvlText w:val=""/>
      <w:lvlJc w:val="left"/>
      <w:pPr>
        <w:ind w:left="2145" w:hanging="360"/>
      </w:pPr>
      <w:rPr>
        <w:rFonts w:ascii="Symbol" w:hAnsi="Symbol" w:hint="default"/>
      </w:rPr>
    </w:lvl>
    <w:lvl w:ilvl="1" w:tplc="040C0003" w:tentative="1">
      <w:start w:val="1"/>
      <w:numFmt w:val="bullet"/>
      <w:lvlText w:val="o"/>
      <w:lvlJc w:val="left"/>
      <w:pPr>
        <w:ind w:left="2865" w:hanging="360"/>
      </w:pPr>
      <w:rPr>
        <w:rFonts w:ascii="Courier New" w:hAnsi="Courier New" w:cs="Courier New" w:hint="default"/>
      </w:rPr>
    </w:lvl>
    <w:lvl w:ilvl="2" w:tplc="040C0005" w:tentative="1">
      <w:start w:val="1"/>
      <w:numFmt w:val="bullet"/>
      <w:lvlText w:val=""/>
      <w:lvlJc w:val="left"/>
      <w:pPr>
        <w:ind w:left="3585" w:hanging="360"/>
      </w:pPr>
      <w:rPr>
        <w:rFonts w:ascii="Wingdings" w:hAnsi="Wingdings" w:hint="default"/>
      </w:rPr>
    </w:lvl>
    <w:lvl w:ilvl="3" w:tplc="040C0001" w:tentative="1">
      <w:start w:val="1"/>
      <w:numFmt w:val="bullet"/>
      <w:lvlText w:val=""/>
      <w:lvlJc w:val="left"/>
      <w:pPr>
        <w:ind w:left="4305" w:hanging="360"/>
      </w:pPr>
      <w:rPr>
        <w:rFonts w:ascii="Symbol" w:hAnsi="Symbol" w:hint="default"/>
      </w:rPr>
    </w:lvl>
    <w:lvl w:ilvl="4" w:tplc="040C0003" w:tentative="1">
      <w:start w:val="1"/>
      <w:numFmt w:val="bullet"/>
      <w:lvlText w:val="o"/>
      <w:lvlJc w:val="left"/>
      <w:pPr>
        <w:ind w:left="5025" w:hanging="360"/>
      </w:pPr>
      <w:rPr>
        <w:rFonts w:ascii="Courier New" w:hAnsi="Courier New" w:cs="Courier New" w:hint="default"/>
      </w:rPr>
    </w:lvl>
    <w:lvl w:ilvl="5" w:tplc="040C0005" w:tentative="1">
      <w:start w:val="1"/>
      <w:numFmt w:val="bullet"/>
      <w:lvlText w:val=""/>
      <w:lvlJc w:val="left"/>
      <w:pPr>
        <w:ind w:left="5745" w:hanging="360"/>
      </w:pPr>
      <w:rPr>
        <w:rFonts w:ascii="Wingdings" w:hAnsi="Wingdings" w:hint="default"/>
      </w:rPr>
    </w:lvl>
    <w:lvl w:ilvl="6" w:tplc="040C0001" w:tentative="1">
      <w:start w:val="1"/>
      <w:numFmt w:val="bullet"/>
      <w:lvlText w:val=""/>
      <w:lvlJc w:val="left"/>
      <w:pPr>
        <w:ind w:left="6465" w:hanging="360"/>
      </w:pPr>
      <w:rPr>
        <w:rFonts w:ascii="Symbol" w:hAnsi="Symbol" w:hint="default"/>
      </w:rPr>
    </w:lvl>
    <w:lvl w:ilvl="7" w:tplc="040C0003" w:tentative="1">
      <w:start w:val="1"/>
      <w:numFmt w:val="bullet"/>
      <w:lvlText w:val="o"/>
      <w:lvlJc w:val="left"/>
      <w:pPr>
        <w:ind w:left="7185" w:hanging="360"/>
      </w:pPr>
      <w:rPr>
        <w:rFonts w:ascii="Courier New" w:hAnsi="Courier New" w:cs="Courier New" w:hint="default"/>
      </w:rPr>
    </w:lvl>
    <w:lvl w:ilvl="8" w:tplc="040C0005" w:tentative="1">
      <w:start w:val="1"/>
      <w:numFmt w:val="bullet"/>
      <w:lvlText w:val=""/>
      <w:lvlJc w:val="left"/>
      <w:pPr>
        <w:ind w:left="7905" w:hanging="360"/>
      </w:pPr>
      <w:rPr>
        <w:rFonts w:ascii="Wingdings" w:hAnsi="Wingdings" w:hint="default"/>
      </w:rPr>
    </w:lvl>
  </w:abstractNum>
  <w:abstractNum w:abstractNumId="7" w15:restartNumberingAfterBreak="0">
    <w:nsid w:val="0FEF6BFC"/>
    <w:multiLevelType w:val="hybridMultilevel"/>
    <w:tmpl w:val="D81C4710"/>
    <w:lvl w:ilvl="0" w:tplc="040C000B">
      <w:start w:val="1"/>
      <w:numFmt w:val="bullet"/>
      <w:lvlText w:val=""/>
      <w:lvlJc w:val="left"/>
      <w:pPr>
        <w:ind w:left="1425" w:hanging="360"/>
      </w:pPr>
      <w:rPr>
        <w:rFonts w:ascii="Wingdings" w:hAnsi="Wingdings"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8" w15:restartNumberingAfterBreak="0">
    <w:nsid w:val="15E22A96"/>
    <w:multiLevelType w:val="singleLevel"/>
    <w:tmpl w:val="40CEB0C2"/>
    <w:lvl w:ilvl="0">
      <w:start w:val="101"/>
      <w:numFmt w:val="decimal"/>
      <w:pStyle w:val="PRIX101"/>
      <w:lvlText w:val="PRIX N° %1 :"/>
      <w:lvlJc w:val="left"/>
      <w:pPr>
        <w:tabs>
          <w:tab w:val="num" w:pos="1644"/>
        </w:tabs>
        <w:ind w:left="1644" w:hanging="1644"/>
      </w:pPr>
      <w:rPr>
        <w:rFonts w:ascii="Arial Narrow" w:hAnsi="Arial Narrow" w:hint="default"/>
        <w:b/>
        <w:i w:val="0"/>
        <w:color w:val="auto"/>
        <w:sz w:val="20"/>
        <w:szCs w:val="20"/>
        <w:u w:val="single"/>
      </w:rPr>
    </w:lvl>
  </w:abstractNum>
  <w:abstractNum w:abstractNumId="9" w15:restartNumberingAfterBreak="0">
    <w:nsid w:val="17A37E1C"/>
    <w:multiLevelType w:val="singleLevel"/>
    <w:tmpl w:val="B1C20D92"/>
    <w:lvl w:ilvl="0">
      <w:numFmt w:val="irohaFullWidth"/>
      <w:lvlText w:val="-"/>
      <w:lvlJc w:val="left"/>
      <w:pPr>
        <w:tabs>
          <w:tab w:val="num" w:pos="945"/>
        </w:tabs>
        <w:ind w:left="945" w:hanging="360"/>
      </w:pPr>
      <w:rPr>
        <w:rFonts w:hint="default"/>
      </w:rPr>
    </w:lvl>
  </w:abstractNum>
  <w:abstractNum w:abstractNumId="10" w15:restartNumberingAfterBreak="0">
    <w:nsid w:val="20034DF1"/>
    <w:multiLevelType w:val="hybridMultilevel"/>
    <w:tmpl w:val="BBC027B0"/>
    <w:lvl w:ilvl="0" w:tplc="DFD0C90E">
      <w:start w:val="1"/>
      <w:numFmt w:val="decimal"/>
      <w:pStyle w:val="Listepuces"/>
      <w:lvlText w:val="%1."/>
      <w:lvlJc w:val="left"/>
      <w:pPr>
        <w:tabs>
          <w:tab w:val="num" w:pos="720"/>
        </w:tabs>
        <w:ind w:left="720" w:hanging="360"/>
      </w:pPr>
    </w:lvl>
    <w:lvl w:ilvl="1" w:tplc="A32435B2" w:tentative="1">
      <w:start w:val="1"/>
      <w:numFmt w:val="lowerLetter"/>
      <w:lvlText w:val="%2."/>
      <w:lvlJc w:val="left"/>
      <w:pPr>
        <w:tabs>
          <w:tab w:val="num" w:pos="1440"/>
        </w:tabs>
        <w:ind w:left="1440" w:hanging="360"/>
      </w:pPr>
    </w:lvl>
    <w:lvl w:ilvl="2" w:tplc="477A7F98" w:tentative="1">
      <w:start w:val="1"/>
      <w:numFmt w:val="lowerRoman"/>
      <w:lvlText w:val="%3."/>
      <w:lvlJc w:val="right"/>
      <w:pPr>
        <w:tabs>
          <w:tab w:val="num" w:pos="2160"/>
        </w:tabs>
        <w:ind w:left="2160" w:hanging="180"/>
      </w:pPr>
    </w:lvl>
    <w:lvl w:ilvl="3" w:tplc="4FDAD6CE" w:tentative="1">
      <w:start w:val="1"/>
      <w:numFmt w:val="decimal"/>
      <w:lvlText w:val="%4."/>
      <w:lvlJc w:val="left"/>
      <w:pPr>
        <w:tabs>
          <w:tab w:val="num" w:pos="2880"/>
        </w:tabs>
        <w:ind w:left="2880" w:hanging="360"/>
      </w:pPr>
    </w:lvl>
    <w:lvl w:ilvl="4" w:tplc="52608742" w:tentative="1">
      <w:start w:val="1"/>
      <w:numFmt w:val="lowerLetter"/>
      <w:lvlText w:val="%5."/>
      <w:lvlJc w:val="left"/>
      <w:pPr>
        <w:tabs>
          <w:tab w:val="num" w:pos="3600"/>
        </w:tabs>
        <w:ind w:left="3600" w:hanging="360"/>
      </w:pPr>
    </w:lvl>
    <w:lvl w:ilvl="5" w:tplc="53FA1030" w:tentative="1">
      <w:start w:val="1"/>
      <w:numFmt w:val="lowerRoman"/>
      <w:lvlText w:val="%6."/>
      <w:lvlJc w:val="right"/>
      <w:pPr>
        <w:tabs>
          <w:tab w:val="num" w:pos="4320"/>
        </w:tabs>
        <w:ind w:left="4320" w:hanging="180"/>
      </w:pPr>
    </w:lvl>
    <w:lvl w:ilvl="6" w:tplc="5C884C9A" w:tentative="1">
      <w:start w:val="1"/>
      <w:numFmt w:val="decimal"/>
      <w:lvlText w:val="%7."/>
      <w:lvlJc w:val="left"/>
      <w:pPr>
        <w:tabs>
          <w:tab w:val="num" w:pos="5040"/>
        </w:tabs>
        <w:ind w:left="5040" w:hanging="360"/>
      </w:pPr>
    </w:lvl>
    <w:lvl w:ilvl="7" w:tplc="0CD81CE8" w:tentative="1">
      <w:start w:val="1"/>
      <w:numFmt w:val="lowerLetter"/>
      <w:lvlText w:val="%8."/>
      <w:lvlJc w:val="left"/>
      <w:pPr>
        <w:tabs>
          <w:tab w:val="num" w:pos="5760"/>
        </w:tabs>
        <w:ind w:left="5760" w:hanging="360"/>
      </w:pPr>
    </w:lvl>
    <w:lvl w:ilvl="8" w:tplc="358ED1B8" w:tentative="1">
      <w:start w:val="1"/>
      <w:numFmt w:val="lowerRoman"/>
      <w:lvlText w:val="%9."/>
      <w:lvlJc w:val="right"/>
      <w:pPr>
        <w:tabs>
          <w:tab w:val="num" w:pos="6480"/>
        </w:tabs>
        <w:ind w:left="6480" w:hanging="180"/>
      </w:pPr>
    </w:lvl>
  </w:abstractNum>
  <w:abstractNum w:abstractNumId="11" w15:restartNumberingAfterBreak="0">
    <w:nsid w:val="22E26AE4"/>
    <w:multiLevelType w:val="multilevel"/>
    <w:tmpl w:val="86120394"/>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ahoma" w:eastAsia="Tahoma" w:hAnsi="Tahoma" w:cs="Tahoma"/>
        <w:b/>
        <w:bCs/>
        <w:i w:val="0"/>
        <w:iCs w:val="0"/>
        <w:smallCaps w:val="0"/>
        <w:strike w:val="0"/>
        <w:dstrike w:val="0"/>
        <w:color w:val="000000"/>
        <w:spacing w:val="0"/>
        <w:w w:val="100"/>
        <w:position w:val="0"/>
        <w:sz w:val="24"/>
        <w:szCs w:val="24"/>
        <w:u w:val="none"/>
        <w:effect w:val="none"/>
      </w:rPr>
    </w:lvl>
    <w:lvl w:ilvl="2">
      <w:start w:val="1"/>
      <w:numFmt w:val="lowerLetter"/>
      <w:lvlText w:val="%3)"/>
      <w:lvlJc w:val="left"/>
      <w:pPr>
        <w:ind w:left="0" w:firstLine="0"/>
      </w:pPr>
      <w:rPr>
        <w:rFonts w:ascii="Tahoma" w:eastAsia="Tahoma" w:hAnsi="Tahoma" w:cs="Tahoma"/>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252A686C"/>
    <w:multiLevelType w:val="hybridMultilevel"/>
    <w:tmpl w:val="901E76C4"/>
    <w:lvl w:ilvl="0" w:tplc="040C0001">
      <w:start w:val="1"/>
      <w:numFmt w:val="bullet"/>
      <w:lvlText w:val=""/>
      <w:lvlJc w:val="left"/>
      <w:pPr>
        <w:ind w:left="578"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3" w15:restartNumberingAfterBreak="0">
    <w:nsid w:val="2DF25B26"/>
    <w:multiLevelType w:val="multilevel"/>
    <w:tmpl w:val="A7062DE6"/>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4"/>
        <w:szCs w:val="24"/>
        <w:u w:val="none"/>
        <w:effect w:val="none"/>
      </w:rPr>
    </w:lvl>
    <w:lvl w:ilvl="1">
      <w:start w:val="5"/>
      <w:numFmt w:val="decimal"/>
      <w:lvlText w:val="%2"/>
      <w:lvlJc w:val="left"/>
      <w:pPr>
        <w:ind w:left="0" w:firstLine="0"/>
      </w:pPr>
      <w:rPr>
        <w:rFonts w:ascii="Tahoma" w:eastAsia="Tahoma" w:hAnsi="Tahoma" w:cs="Tahoma"/>
        <w:b w:val="0"/>
        <w:bCs w:val="0"/>
        <w:i w:val="0"/>
        <w:iCs w:val="0"/>
        <w:smallCaps w:val="0"/>
        <w:strike w:val="0"/>
        <w:dstrike w:val="0"/>
        <w:color w:val="000000"/>
        <w:spacing w:val="0"/>
        <w:w w:val="100"/>
        <w:position w:val="0"/>
        <w:sz w:val="24"/>
        <w:szCs w:val="24"/>
        <w:u w:val="none"/>
        <w:effect w:val="none"/>
      </w:rPr>
    </w:lvl>
    <w:lvl w:ilvl="2">
      <w:start w:val="7"/>
      <w:numFmt w:val="decimal"/>
      <w:lvlText w:val="%3"/>
      <w:lvlJc w:val="left"/>
      <w:pPr>
        <w:ind w:left="0" w:firstLine="0"/>
      </w:pPr>
      <w:rPr>
        <w:rFonts w:ascii="Tahoma" w:eastAsia="Tahoma" w:hAnsi="Tahoma" w:cs="Tahoma"/>
        <w:b w:val="0"/>
        <w:bCs w:val="0"/>
        <w:i w:val="0"/>
        <w:iCs w:val="0"/>
        <w:smallCaps w:val="0"/>
        <w:strike w:val="0"/>
        <w:dstrike w:val="0"/>
        <w:color w:val="000000"/>
        <w:spacing w:val="0"/>
        <w:w w:val="100"/>
        <w:position w:val="0"/>
        <w:sz w:val="24"/>
        <w:szCs w:val="24"/>
        <w:u w:val="none"/>
        <w:effect w:val="none"/>
      </w:rPr>
    </w:lvl>
    <w:lvl w:ilvl="3">
      <w:start w:val="1"/>
      <w:numFmt w:val="decimal"/>
      <w:lvlText w:val="(%4)"/>
      <w:lvlJc w:val="left"/>
      <w:pPr>
        <w:ind w:left="0" w:firstLine="0"/>
      </w:pPr>
      <w:rPr>
        <w:rFonts w:ascii="Tahoma" w:eastAsia="Tahoma" w:hAnsi="Tahoma" w:cs="Tahoma"/>
        <w:b/>
        <w:bCs w:val="0"/>
        <w:i w:val="0"/>
        <w:iCs w:val="0"/>
        <w:smallCaps w:val="0"/>
        <w:strike w:val="0"/>
        <w:dstrike w:val="0"/>
        <w:color w:val="000000"/>
        <w:spacing w:val="0"/>
        <w:w w:val="100"/>
        <w:position w:val="0"/>
        <w:sz w:val="20"/>
        <w:szCs w:val="21"/>
        <w:u w:val="none"/>
        <w:effect w:val="none"/>
      </w:rPr>
    </w:lvl>
    <w:lvl w:ilvl="4">
      <w:start w:val="4"/>
      <w:numFmt w:val="decimal"/>
      <w:lvlText w:val="%5"/>
      <w:lvlJc w:val="left"/>
      <w:pPr>
        <w:ind w:left="0" w:firstLine="0"/>
      </w:pPr>
      <w:rPr>
        <w:rFonts w:ascii="Tahoma" w:eastAsia="Tahoma" w:hAnsi="Tahoma" w:cs="Tahoma"/>
        <w:b w:val="0"/>
        <w:bCs w:val="0"/>
        <w:i w:val="0"/>
        <w:iCs w:val="0"/>
        <w:smallCaps w:val="0"/>
        <w:strike w:val="0"/>
        <w:dstrike w:val="0"/>
        <w:color w:val="000000"/>
        <w:spacing w:val="0"/>
        <w:w w:val="100"/>
        <w:position w:val="0"/>
        <w:sz w:val="24"/>
        <w:szCs w:val="24"/>
        <w:u w:val="none"/>
        <w:effect w:val="none"/>
      </w:rPr>
    </w:lvl>
    <w:lvl w:ilvl="5">
      <w:start w:val="6"/>
      <w:numFmt w:val="decimal"/>
      <w:lvlText w:val="%6-"/>
      <w:lvlJc w:val="left"/>
      <w:pPr>
        <w:ind w:left="0" w:firstLine="0"/>
      </w:pPr>
      <w:rPr>
        <w:rFonts w:ascii="Tahoma" w:eastAsia="Tahoma" w:hAnsi="Tahoma" w:cs="Tahoma"/>
        <w:b w:val="0"/>
        <w:bCs w:val="0"/>
        <w:i w:val="0"/>
        <w:iCs w:val="0"/>
        <w:smallCaps w:val="0"/>
        <w:strike w:val="0"/>
        <w:dstrike w:val="0"/>
        <w:color w:val="000000"/>
        <w:spacing w:val="0"/>
        <w:w w:val="100"/>
        <w:position w:val="0"/>
        <w:sz w:val="24"/>
        <w:szCs w:val="24"/>
        <w:u w:val="none"/>
        <w:effect w:val="none"/>
      </w:r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2F4A733B"/>
    <w:multiLevelType w:val="hybridMultilevel"/>
    <w:tmpl w:val="652A8B46"/>
    <w:lvl w:ilvl="0" w:tplc="B3241FE2">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5" w15:restartNumberingAfterBreak="0">
    <w:nsid w:val="30C23F80"/>
    <w:multiLevelType w:val="multilevel"/>
    <w:tmpl w:val="BF186FF2"/>
    <w:lvl w:ilvl="0">
      <w:start w:val="1"/>
      <w:numFmt w:val="decimal"/>
      <w:pStyle w:val="Style1"/>
      <w:lvlText w:val="Article %1."/>
      <w:lvlJc w:val="left"/>
      <w:pPr>
        <w:tabs>
          <w:tab w:val="num" w:pos="760"/>
        </w:tabs>
        <w:ind w:left="760" w:hanging="360"/>
      </w:pPr>
      <w:rPr>
        <w:rFonts w:hint="default"/>
        <w:b/>
        <w:i w:val="0"/>
        <w:caps w:val="0"/>
        <w:u w:val="single"/>
      </w:rPr>
    </w:lvl>
    <w:lvl w:ilvl="1">
      <w:start w:val="1"/>
      <w:numFmt w:val="decimal"/>
      <w:lvlText w:val="%1.%2"/>
      <w:lvlJc w:val="left"/>
      <w:pPr>
        <w:tabs>
          <w:tab w:val="num" w:pos="576"/>
        </w:tabs>
        <w:ind w:left="576" w:hanging="576"/>
      </w:pPr>
      <w:rPr>
        <w:rFonts w:hint="default"/>
        <w:b/>
        <w:i w:val="0"/>
        <w:sz w:val="24"/>
      </w:rPr>
    </w:lvl>
    <w:lvl w:ilvl="2">
      <w:start w:val="1"/>
      <w:numFmt w:val="decimal"/>
      <w:lvlText w:val="%1.%2.%3"/>
      <w:lvlJc w:val="left"/>
      <w:pPr>
        <w:tabs>
          <w:tab w:val="num" w:pos="720"/>
        </w:tabs>
        <w:ind w:left="720" w:hanging="720"/>
      </w:pPr>
      <w:rPr>
        <w:rFonts w:ascii="Garamond" w:hAnsi="Garamond" w:hint="default"/>
        <w:b/>
        <w:i w:val="0"/>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440"/>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5483FBA"/>
    <w:multiLevelType w:val="multilevel"/>
    <w:tmpl w:val="FD381922"/>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4"/>
        <w:szCs w:val="24"/>
        <w:u w:val="none"/>
        <w:effect w:val="none"/>
      </w:rPr>
    </w:lvl>
    <w:lvl w:ilvl="1">
      <w:start w:val="2"/>
      <w:numFmt w:val="lowerLetter"/>
      <w:lvlText w:val="%2)"/>
      <w:lvlJc w:val="left"/>
      <w:pPr>
        <w:ind w:left="0" w:firstLine="0"/>
      </w:pPr>
      <w:rPr>
        <w:rFonts w:ascii="Tahoma" w:eastAsia="Tahoma" w:hAnsi="Tahoma" w:cs="Tahoma"/>
        <w:b w:val="0"/>
        <w:bCs w:val="0"/>
        <w:i w:val="0"/>
        <w:iCs w:val="0"/>
        <w:smallCaps w:val="0"/>
        <w:strike w:val="0"/>
        <w:dstrike w:val="0"/>
        <w:color w:val="000000"/>
        <w:spacing w:val="0"/>
        <w:w w:val="100"/>
        <w:position w:val="0"/>
        <w:sz w:val="24"/>
        <w:szCs w:val="24"/>
        <w:u w:val="none"/>
        <w:effect w:val="none"/>
      </w:rPr>
    </w:lvl>
    <w:lvl w:ilvl="2">
      <w:start w:val="2"/>
      <w:numFmt w:val="decimal"/>
      <w:lvlText w:val="%3-"/>
      <w:lvlJc w:val="left"/>
      <w:pPr>
        <w:ind w:left="0" w:firstLine="0"/>
      </w:pPr>
      <w:rPr>
        <w:rFonts w:ascii="Tahoma" w:eastAsia="Tahoma" w:hAnsi="Tahoma" w:cs="Tahoma"/>
        <w:b w:val="0"/>
        <w:bCs w:val="0"/>
        <w:i w:val="0"/>
        <w:iCs w:val="0"/>
        <w:smallCaps w:val="0"/>
        <w:strike w:val="0"/>
        <w:dstrike w:val="0"/>
        <w:color w:val="000000"/>
        <w:spacing w:val="0"/>
        <w:w w:val="100"/>
        <w:position w:val="0"/>
        <w:sz w:val="24"/>
        <w:szCs w:val="24"/>
        <w:u w:val="none"/>
        <w:effect w:val="none"/>
      </w:rPr>
    </w:lvl>
    <w:lvl w:ilvl="3">
      <w:start w:val="1"/>
      <w:numFmt w:val="decimal"/>
      <w:lvlText w:val="%4-"/>
      <w:lvlJc w:val="left"/>
      <w:pPr>
        <w:ind w:left="0" w:firstLine="0"/>
      </w:pPr>
      <w:rPr>
        <w:rFonts w:ascii="Tahoma" w:eastAsia="Tahoma" w:hAnsi="Tahoma" w:cs="Tahoma"/>
        <w:b w:val="0"/>
        <w:bCs w:val="0"/>
        <w:i w:val="0"/>
        <w:iCs w:val="0"/>
        <w:smallCaps w:val="0"/>
        <w:strike w:val="0"/>
        <w:dstrike w:val="0"/>
        <w:color w:val="000000"/>
        <w:spacing w:val="0"/>
        <w:w w:val="100"/>
        <w:position w:val="0"/>
        <w:sz w:val="24"/>
        <w:szCs w:val="24"/>
        <w:u w:val="none"/>
        <w:effect w:val="none"/>
      </w:rPr>
    </w:lvl>
    <w:lvl w:ilvl="4">
      <w:start w:val="1"/>
      <w:numFmt w:val="decimal"/>
      <w:lvlText w:val="%5-"/>
      <w:lvlJc w:val="left"/>
      <w:pPr>
        <w:ind w:left="0" w:firstLine="0"/>
      </w:pPr>
      <w:rPr>
        <w:rFonts w:ascii="Tahoma" w:eastAsia="Tahoma" w:hAnsi="Tahoma" w:cs="Tahoma"/>
        <w:b w:val="0"/>
        <w:bCs w:val="0"/>
        <w:i w:val="0"/>
        <w:iCs w:val="0"/>
        <w:smallCaps w:val="0"/>
        <w:strike w:val="0"/>
        <w:dstrike w:val="0"/>
        <w:color w:val="000000"/>
        <w:spacing w:val="0"/>
        <w:w w:val="100"/>
        <w:position w:val="0"/>
        <w:sz w:val="24"/>
        <w:szCs w:val="24"/>
        <w:u w:val="none"/>
        <w:effect w:val="none"/>
      </w:rPr>
    </w:lvl>
    <w:lvl w:ilvl="5">
      <w:start w:val="3"/>
      <w:numFmt w:val="decimal"/>
      <w:lvlText w:val="%6"/>
      <w:lvlJc w:val="left"/>
      <w:pPr>
        <w:ind w:left="0" w:firstLine="0"/>
      </w:pPr>
      <w:rPr>
        <w:rFonts w:ascii="Tahoma" w:eastAsia="Tahoma" w:hAnsi="Tahoma" w:cs="Tahoma"/>
        <w:b w:val="0"/>
        <w:bCs w:val="0"/>
        <w:i w:val="0"/>
        <w:iCs w:val="0"/>
        <w:smallCaps w:val="0"/>
        <w:strike w:val="0"/>
        <w:dstrike w:val="0"/>
        <w:color w:val="000000"/>
        <w:spacing w:val="0"/>
        <w:w w:val="100"/>
        <w:position w:val="0"/>
        <w:sz w:val="24"/>
        <w:szCs w:val="24"/>
        <w:u w:val="none"/>
        <w:effect w:val="none"/>
      </w:rPr>
    </w:lvl>
    <w:lvl w:ilvl="6">
      <w:start w:val="1"/>
      <w:numFmt w:val="decimal"/>
      <w:lvlText w:val="%7-"/>
      <w:lvlJc w:val="left"/>
      <w:pPr>
        <w:ind w:left="0" w:firstLine="0"/>
      </w:pPr>
      <w:rPr>
        <w:rFonts w:ascii="Tahoma" w:eastAsia="Tahoma" w:hAnsi="Tahoma" w:cs="Tahoma"/>
        <w:b w:val="0"/>
        <w:bCs w:val="0"/>
        <w:i w:val="0"/>
        <w:iCs w:val="0"/>
        <w:smallCaps w:val="0"/>
        <w:strike w:val="0"/>
        <w:dstrike w:val="0"/>
        <w:color w:val="000000"/>
        <w:spacing w:val="0"/>
        <w:w w:val="100"/>
        <w:position w:val="0"/>
        <w:sz w:val="24"/>
        <w:szCs w:val="24"/>
        <w:u w:val="none"/>
        <w:effect w:val="none"/>
      </w:rPr>
    </w:lvl>
    <w:lvl w:ilvl="7">
      <w:start w:val="1"/>
      <w:numFmt w:val="decimal"/>
      <w:lvlText w:val="%8"/>
      <w:lvlJc w:val="left"/>
      <w:pPr>
        <w:ind w:left="0" w:firstLine="0"/>
      </w:pPr>
      <w:rPr>
        <w:rFonts w:ascii="Tahoma" w:eastAsia="Tahoma" w:hAnsi="Tahoma" w:cs="Tahoma"/>
        <w:b w:val="0"/>
        <w:bCs w:val="0"/>
        <w:i w:val="0"/>
        <w:iCs w:val="0"/>
        <w:smallCaps w:val="0"/>
        <w:strike w:val="0"/>
        <w:dstrike w:val="0"/>
        <w:color w:val="000000"/>
        <w:spacing w:val="0"/>
        <w:w w:val="100"/>
        <w:position w:val="0"/>
        <w:sz w:val="24"/>
        <w:szCs w:val="24"/>
        <w:u w:val="none"/>
        <w:effect w:val="none"/>
      </w:rPr>
    </w:lvl>
    <w:lvl w:ilvl="8">
      <w:numFmt w:val="decimal"/>
      <w:lvlText w:val=""/>
      <w:lvlJc w:val="left"/>
      <w:pPr>
        <w:ind w:left="0" w:firstLine="0"/>
      </w:pPr>
    </w:lvl>
  </w:abstractNum>
  <w:abstractNum w:abstractNumId="17" w15:restartNumberingAfterBreak="0">
    <w:nsid w:val="3FCC2FCD"/>
    <w:multiLevelType w:val="hybridMultilevel"/>
    <w:tmpl w:val="6DF01896"/>
    <w:lvl w:ilvl="0" w:tplc="C1464D92">
      <w:start w:val="450"/>
      <w:numFmt w:val="bullet"/>
      <w:lvlText w:val=""/>
      <w:lvlJc w:val="left"/>
      <w:pPr>
        <w:ind w:left="1069" w:hanging="360"/>
      </w:pPr>
      <w:rPr>
        <w:rFonts w:ascii="Symbol" w:eastAsia="Calibri" w:hAnsi="Symbo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485C33C6"/>
    <w:multiLevelType w:val="multilevel"/>
    <w:tmpl w:val="BCC68EC0"/>
    <w:lvl w:ilvl="0">
      <w:start w:val="1"/>
      <w:numFmt w:val="decimal"/>
      <w:lvlText w:val="%1"/>
      <w:lvlJc w:val="left"/>
      <w:pPr>
        <w:ind w:left="0" w:firstLine="0"/>
      </w:pPr>
      <w:rPr>
        <w:rFonts w:ascii="Tahoma" w:eastAsia="Tahoma" w:hAnsi="Tahoma" w:cs="Tahoma"/>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ahoma" w:eastAsia="Tahoma" w:hAnsi="Tahoma" w:cs="Tahoma"/>
        <w:b w:val="0"/>
        <w:bCs w:val="0"/>
        <w:i w:val="0"/>
        <w:iCs w:val="0"/>
        <w:smallCaps w:val="0"/>
        <w:strike w:val="0"/>
        <w:dstrike w:val="0"/>
        <w:color w:val="000000"/>
        <w:spacing w:val="0"/>
        <w:w w:val="100"/>
        <w:position w:val="0"/>
        <w:sz w:val="24"/>
        <w:szCs w:val="24"/>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4EE573F9"/>
    <w:multiLevelType w:val="multilevel"/>
    <w:tmpl w:val="B4CA2FCC"/>
    <w:lvl w:ilvl="0">
      <w:start w:val="2"/>
      <w:numFmt w:val="decimal"/>
      <w:lvlText w:val="%1-"/>
      <w:lvlJc w:val="left"/>
      <w:pPr>
        <w:ind w:left="0" w:firstLine="0"/>
      </w:pPr>
      <w:rPr>
        <w:rFonts w:ascii="Tahoma" w:eastAsia="Tahoma" w:hAnsi="Tahoma" w:cs="Tahoma"/>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ahoma" w:eastAsia="Tahoma" w:hAnsi="Tahoma" w:cs="Tahoma"/>
        <w:b w:val="0"/>
        <w:bCs w:val="0"/>
        <w:i w:val="0"/>
        <w:iCs w:val="0"/>
        <w:smallCaps w:val="0"/>
        <w:strike w:val="0"/>
        <w:dstrike w:val="0"/>
        <w:color w:val="000000"/>
        <w:spacing w:val="0"/>
        <w:w w:val="100"/>
        <w:position w:val="0"/>
        <w:sz w:val="24"/>
        <w:szCs w:val="24"/>
        <w:u w:val="none"/>
        <w:effect w:val="none"/>
      </w:rPr>
    </w:lvl>
    <w:lvl w:ilvl="2">
      <w:start w:val="1"/>
      <w:numFmt w:val="decimal"/>
      <w:lvlText w:val="%3-"/>
      <w:lvlJc w:val="left"/>
      <w:pPr>
        <w:ind w:left="0" w:firstLine="0"/>
      </w:pPr>
      <w:rPr>
        <w:rFonts w:ascii="Tahoma" w:eastAsia="Tahoma" w:hAnsi="Tahoma" w:cs="Tahoma"/>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59C118D6"/>
    <w:multiLevelType w:val="hybridMultilevel"/>
    <w:tmpl w:val="20442EFE"/>
    <w:lvl w:ilvl="0" w:tplc="040C0001">
      <w:start w:val="1"/>
      <w:numFmt w:val="bullet"/>
      <w:pStyle w:val="0puce"/>
      <w:lvlText w:val="-"/>
      <w:lvlJc w:val="left"/>
      <w:pPr>
        <w:ind w:left="720" w:hanging="360"/>
      </w:pPr>
      <w:rPr>
        <w:rFonts w:ascii="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1" w15:restartNumberingAfterBreak="0">
    <w:nsid w:val="5A9A013B"/>
    <w:multiLevelType w:val="multilevel"/>
    <w:tmpl w:val="8736B572"/>
    <w:lvl w:ilvl="0">
      <w:start w:val="2"/>
      <w:numFmt w:val="decimal"/>
      <w:lvlText w:val="%1-"/>
      <w:lvlJc w:val="left"/>
      <w:pPr>
        <w:ind w:left="0" w:firstLine="0"/>
      </w:pPr>
      <w:rPr>
        <w:rFonts w:ascii="Tahoma" w:eastAsia="Tahoma" w:hAnsi="Tahoma" w:cs="Tahoma"/>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heme="majorBidi" w:eastAsia="Tahoma" w:hAnsiTheme="majorBidi" w:cstheme="majorBidi" w:hint="default"/>
        <w:b/>
        <w:bCs/>
        <w:i w:val="0"/>
        <w:iCs w:val="0"/>
        <w:smallCaps w:val="0"/>
        <w:strike w:val="0"/>
        <w:dstrike w:val="0"/>
        <w:color w:val="000000"/>
        <w:spacing w:val="0"/>
        <w:w w:val="100"/>
        <w:position w:val="0"/>
        <w:sz w:val="24"/>
        <w:szCs w:val="24"/>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62900CFB"/>
    <w:multiLevelType w:val="hybridMultilevel"/>
    <w:tmpl w:val="B414E17E"/>
    <w:lvl w:ilvl="0" w:tplc="5B6EFCA0">
      <w:start w:val="1"/>
      <w:numFmt w:val="decimal"/>
      <w:pStyle w:val="0prix"/>
      <w:lvlText w:val="Prix N°%1:"/>
      <w:lvlJc w:val="left"/>
      <w:pPr>
        <w:ind w:left="720" w:hanging="360"/>
      </w:pPr>
      <w:rPr>
        <w:u w:val="single"/>
      </w:rPr>
    </w:lvl>
    <w:lvl w:ilvl="1" w:tplc="5574A09A">
      <w:start w:val="1"/>
      <w:numFmt w:val="decimal"/>
      <w:lvlText w:val="%2."/>
      <w:lvlJc w:val="left"/>
      <w:pPr>
        <w:tabs>
          <w:tab w:val="num" w:pos="1440"/>
        </w:tabs>
        <w:ind w:left="1440" w:hanging="360"/>
      </w:pPr>
    </w:lvl>
    <w:lvl w:ilvl="2" w:tplc="26E8FA84">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3" w15:restartNumberingAfterBreak="0">
    <w:nsid w:val="6E811DAA"/>
    <w:multiLevelType w:val="multilevel"/>
    <w:tmpl w:val="99781138"/>
    <w:lvl w:ilvl="0">
      <w:start w:val="3"/>
      <w:numFmt w:val="decimal"/>
      <w:lvlText w:val="%1-"/>
      <w:lvlJc w:val="left"/>
      <w:pPr>
        <w:ind w:left="0" w:firstLine="0"/>
      </w:pPr>
      <w:rPr>
        <w:rFonts w:ascii="Tahoma" w:eastAsia="Tahoma" w:hAnsi="Tahoma" w:cs="Tahoma"/>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15:restartNumberingAfterBreak="0">
    <w:nsid w:val="6F8A52FA"/>
    <w:multiLevelType w:val="multilevel"/>
    <w:tmpl w:val="1292AD54"/>
    <w:lvl w:ilvl="0">
      <w:start w:val="1"/>
      <w:numFmt w:val="decimal"/>
      <w:lvlText w:val="%1-"/>
      <w:lvlJc w:val="left"/>
      <w:pPr>
        <w:ind w:left="0" w:firstLine="0"/>
      </w:pPr>
      <w:rPr>
        <w:rFonts w:ascii="Tahoma" w:eastAsia="Tahoma" w:hAnsi="Tahoma" w:cs="Tahoma"/>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ahoma" w:eastAsia="Tahoma" w:hAnsi="Tahoma" w:cs="Tahoma"/>
        <w:b w:val="0"/>
        <w:bCs w:val="0"/>
        <w:i w:val="0"/>
        <w:iCs w:val="0"/>
        <w:smallCaps w:val="0"/>
        <w:strike w:val="0"/>
        <w:dstrike w:val="0"/>
        <w:color w:val="000000"/>
        <w:spacing w:val="0"/>
        <w:w w:val="100"/>
        <w:position w:val="0"/>
        <w:sz w:val="24"/>
        <w:szCs w:val="24"/>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15:restartNumberingAfterBreak="0">
    <w:nsid w:val="744F45DF"/>
    <w:multiLevelType w:val="multilevel"/>
    <w:tmpl w:val="AF2254A2"/>
    <w:lvl w:ilvl="0">
      <w:start w:val="1"/>
      <w:numFmt w:val="decimal"/>
      <w:lvlText w:val="%1-"/>
      <w:lvlJc w:val="left"/>
      <w:pPr>
        <w:ind w:left="0" w:firstLine="0"/>
      </w:pPr>
      <w:rPr>
        <w:rFonts w:ascii="Tahoma" w:eastAsia="Tahoma" w:hAnsi="Tahoma" w:cs="Tahoma"/>
        <w:b/>
        <w:bCs/>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15:restartNumberingAfterBreak="0">
    <w:nsid w:val="75FC09E3"/>
    <w:multiLevelType w:val="multilevel"/>
    <w:tmpl w:val="0BF4077E"/>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ahoma" w:eastAsia="Tahoma" w:hAnsi="Tahoma" w:cs="Tahoma"/>
        <w:b w:val="0"/>
        <w:bCs w:val="0"/>
        <w:i w:val="0"/>
        <w:iCs w:val="0"/>
        <w:smallCaps w:val="0"/>
        <w:strike w:val="0"/>
        <w:dstrike w:val="0"/>
        <w:color w:val="000000"/>
        <w:spacing w:val="0"/>
        <w:w w:val="100"/>
        <w:position w:val="0"/>
        <w:sz w:val="24"/>
        <w:szCs w:val="24"/>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15:restartNumberingAfterBreak="0">
    <w:nsid w:val="76EE526B"/>
    <w:multiLevelType w:val="singleLevel"/>
    <w:tmpl w:val="B1C20D92"/>
    <w:lvl w:ilvl="0">
      <w:numFmt w:val="irohaFullWidth"/>
      <w:lvlText w:val="-"/>
      <w:lvlJc w:val="left"/>
      <w:pPr>
        <w:tabs>
          <w:tab w:val="num" w:pos="945"/>
        </w:tabs>
        <w:ind w:left="945" w:hanging="360"/>
      </w:pPr>
      <w:rPr>
        <w:rFonts w:hint="default"/>
      </w:rPr>
    </w:lvl>
  </w:abstractNum>
  <w:abstractNum w:abstractNumId="28" w15:restartNumberingAfterBreak="0">
    <w:nsid w:val="788F5D03"/>
    <w:multiLevelType w:val="hybridMultilevel"/>
    <w:tmpl w:val="40CC34D0"/>
    <w:lvl w:ilvl="0" w:tplc="C9F663A0">
      <w:start w:val="1"/>
      <w:numFmt w:val="bullet"/>
      <w:pStyle w:val="descpuce10"/>
      <w:lvlText w:val=""/>
      <w:lvlJc w:val="left"/>
      <w:pPr>
        <w:ind w:left="720" w:hanging="360"/>
      </w:pPr>
      <w:rPr>
        <w:rFonts w:ascii="Symbol" w:hAnsi="Symbol" w:hint="default"/>
      </w:rPr>
    </w:lvl>
    <w:lvl w:ilvl="1" w:tplc="62166608">
      <w:start w:val="1"/>
      <w:numFmt w:val="decimal"/>
      <w:lvlText w:val="%2."/>
      <w:lvlJc w:val="left"/>
      <w:pPr>
        <w:tabs>
          <w:tab w:val="num" w:pos="1440"/>
        </w:tabs>
        <w:ind w:left="1440" w:hanging="360"/>
      </w:pPr>
    </w:lvl>
    <w:lvl w:ilvl="2" w:tplc="AADAF9BE">
      <w:start w:val="1"/>
      <w:numFmt w:val="decimal"/>
      <w:lvlText w:val="%3."/>
      <w:lvlJc w:val="left"/>
      <w:pPr>
        <w:tabs>
          <w:tab w:val="num" w:pos="2160"/>
        </w:tabs>
        <w:ind w:left="2160" w:hanging="360"/>
      </w:pPr>
    </w:lvl>
    <w:lvl w:ilvl="3" w:tplc="779C12B8">
      <w:start w:val="1"/>
      <w:numFmt w:val="decimal"/>
      <w:lvlText w:val="%4."/>
      <w:lvlJc w:val="left"/>
      <w:pPr>
        <w:tabs>
          <w:tab w:val="num" w:pos="2880"/>
        </w:tabs>
        <w:ind w:left="2880" w:hanging="360"/>
      </w:pPr>
    </w:lvl>
    <w:lvl w:ilvl="4" w:tplc="A2CAD192">
      <w:start w:val="1"/>
      <w:numFmt w:val="decimal"/>
      <w:lvlText w:val="%5."/>
      <w:lvlJc w:val="left"/>
      <w:pPr>
        <w:tabs>
          <w:tab w:val="num" w:pos="3600"/>
        </w:tabs>
        <w:ind w:left="3600" w:hanging="360"/>
      </w:pPr>
    </w:lvl>
    <w:lvl w:ilvl="5" w:tplc="8C400E6A">
      <w:start w:val="1"/>
      <w:numFmt w:val="decimal"/>
      <w:lvlText w:val="%6."/>
      <w:lvlJc w:val="left"/>
      <w:pPr>
        <w:tabs>
          <w:tab w:val="num" w:pos="4320"/>
        </w:tabs>
        <w:ind w:left="4320" w:hanging="360"/>
      </w:pPr>
    </w:lvl>
    <w:lvl w:ilvl="6" w:tplc="4F2246F0">
      <w:start w:val="1"/>
      <w:numFmt w:val="decimal"/>
      <w:lvlText w:val="%7."/>
      <w:lvlJc w:val="left"/>
      <w:pPr>
        <w:tabs>
          <w:tab w:val="num" w:pos="5040"/>
        </w:tabs>
        <w:ind w:left="5040" w:hanging="360"/>
      </w:pPr>
    </w:lvl>
    <w:lvl w:ilvl="7" w:tplc="DCF8B648">
      <w:start w:val="1"/>
      <w:numFmt w:val="decimal"/>
      <w:lvlText w:val="%8."/>
      <w:lvlJc w:val="left"/>
      <w:pPr>
        <w:tabs>
          <w:tab w:val="num" w:pos="5760"/>
        </w:tabs>
        <w:ind w:left="5760" w:hanging="360"/>
      </w:pPr>
    </w:lvl>
    <w:lvl w:ilvl="8" w:tplc="9D80DDA0">
      <w:start w:val="1"/>
      <w:numFmt w:val="decimal"/>
      <w:lvlText w:val="%9."/>
      <w:lvlJc w:val="left"/>
      <w:pPr>
        <w:tabs>
          <w:tab w:val="num" w:pos="6480"/>
        </w:tabs>
        <w:ind w:left="6480" w:hanging="360"/>
      </w:pPr>
    </w:lvl>
  </w:abstractNum>
  <w:abstractNum w:abstractNumId="29" w15:restartNumberingAfterBreak="0">
    <w:nsid w:val="78FF107B"/>
    <w:multiLevelType w:val="multilevel"/>
    <w:tmpl w:val="F47022A8"/>
    <w:lvl w:ilvl="0">
      <w:start w:val="2"/>
      <w:numFmt w:val="decimal"/>
      <w:lvlText w:val="%1-"/>
      <w:lvlJc w:val="left"/>
      <w:pPr>
        <w:ind w:left="0" w:firstLine="0"/>
      </w:pPr>
      <w:rPr>
        <w:rFonts w:ascii="Tahoma" w:eastAsia="Tahoma" w:hAnsi="Tahoma" w:cs="Tahoma"/>
        <w:b w:val="0"/>
        <w:bCs w:val="0"/>
        <w:i w:val="0"/>
        <w:iCs w:val="0"/>
        <w:smallCaps w:val="0"/>
        <w:strike w:val="0"/>
        <w:dstrike w:val="0"/>
        <w:color w:val="000000"/>
        <w:spacing w:val="0"/>
        <w:w w:val="100"/>
        <w:position w:val="0"/>
        <w:sz w:val="24"/>
        <w:szCs w:val="24"/>
        <w:u w:val="none"/>
        <w:effect w:val="none"/>
      </w:rPr>
    </w:lvl>
    <w:lvl w:ilvl="1">
      <w:start w:val="4"/>
      <w:numFmt w:val="decimal"/>
      <w:lvlText w:val="%2"/>
      <w:lvlJc w:val="left"/>
      <w:pPr>
        <w:ind w:left="0" w:firstLine="0"/>
      </w:pPr>
      <w:rPr>
        <w:rFonts w:ascii="Tahoma" w:eastAsia="Tahoma" w:hAnsi="Tahoma" w:cs="Tahoma"/>
        <w:b w:val="0"/>
        <w:bCs w:val="0"/>
        <w:i w:val="0"/>
        <w:iCs w:val="0"/>
        <w:smallCaps w:val="0"/>
        <w:strike w:val="0"/>
        <w:dstrike w:val="0"/>
        <w:color w:val="000000"/>
        <w:spacing w:val="0"/>
        <w:w w:val="100"/>
        <w:position w:val="0"/>
        <w:sz w:val="24"/>
        <w:szCs w:val="24"/>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0" w15:restartNumberingAfterBreak="0">
    <w:nsid w:val="7F4B3D23"/>
    <w:multiLevelType w:val="hybridMultilevel"/>
    <w:tmpl w:val="4CF4C11A"/>
    <w:lvl w:ilvl="0" w:tplc="040C0001">
      <w:start w:val="1"/>
      <w:numFmt w:val="bullet"/>
      <w:lvlText w:val=""/>
      <w:lvlJc w:val="left"/>
      <w:pPr>
        <w:ind w:left="2148" w:hanging="360"/>
      </w:pPr>
      <w:rPr>
        <w:rFonts w:ascii="Symbol" w:hAnsi="Symbol" w:hint="default"/>
      </w:rPr>
    </w:lvl>
    <w:lvl w:ilvl="1" w:tplc="040C0003">
      <w:start w:val="1"/>
      <w:numFmt w:val="bullet"/>
      <w:lvlText w:val="o"/>
      <w:lvlJc w:val="left"/>
      <w:pPr>
        <w:ind w:left="2868" w:hanging="360"/>
      </w:pPr>
      <w:rPr>
        <w:rFonts w:ascii="Courier New" w:hAnsi="Courier New" w:cs="Courier New" w:hint="default"/>
      </w:rPr>
    </w:lvl>
    <w:lvl w:ilvl="2" w:tplc="040C0005" w:tentative="1">
      <w:start w:val="1"/>
      <w:numFmt w:val="bullet"/>
      <w:lvlText w:val=""/>
      <w:lvlJc w:val="left"/>
      <w:pPr>
        <w:ind w:left="3588" w:hanging="360"/>
      </w:pPr>
      <w:rPr>
        <w:rFonts w:ascii="Wingdings" w:hAnsi="Wingdings" w:hint="default"/>
      </w:rPr>
    </w:lvl>
    <w:lvl w:ilvl="3" w:tplc="040C0001" w:tentative="1">
      <w:start w:val="1"/>
      <w:numFmt w:val="bullet"/>
      <w:lvlText w:val=""/>
      <w:lvlJc w:val="left"/>
      <w:pPr>
        <w:ind w:left="4308" w:hanging="360"/>
      </w:pPr>
      <w:rPr>
        <w:rFonts w:ascii="Symbol" w:hAnsi="Symbol" w:hint="default"/>
      </w:rPr>
    </w:lvl>
    <w:lvl w:ilvl="4" w:tplc="040C0003" w:tentative="1">
      <w:start w:val="1"/>
      <w:numFmt w:val="bullet"/>
      <w:lvlText w:val="o"/>
      <w:lvlJc w:val="left"/>
      <w:pPr>
        <w:ind w:left="5028" w:hanging="360"/>
      </w:pPr>
      <w:rPr>
        <w:rFonts w:ascii="Courier New" w:hAnsi="Courier New" w:cs="Courier New" w:hint="default"/>
      </w:rPr>
    </w:lvl>
    <w:lvl w:ilvl="5" w:tplc="040C0005" w:tentative="1">
      <w:start w:val="1"/>
      <w:numFmt w:val="bullet"/>
      <w:lvlText w:val=""/>
      <w:lvlJc w:val="left"/>
      <w:pPr>
        <w:ind w:left="5748" w:hanging="360"/>
      </w:pPr>
      <w:rPr>
        <w:rFonts w:ascii="Wingdings" w:hAnsi="Wingdings" w:hint="default"/>
      </w:rPr>
    </w:lvl>
    <w:lvl w:ilvl="6" w:tplc="040C0001" w:tentative="1">
      <w:start w:val="1"/>
      <w:numFmt w:val="bullet"/>
      <w:lvlText w:val=""/>
      <w:lvlJc w:val="left"/>
      <w:pPr>
        <w:ind w:left="6468" w:hanging="360"/>
      </w:pPr>
      <w:rPr>
        <w:rFonts w:ascii="Symbol" w:hAnsi="Symbol" w:hint="default"/>
      </w:rPr>
    </w:lvl>
    <w:lvl w:ilvl="7" w:tplc="040C0003" w:tentative="1">
      <w:start w:val="1"/>
      <w:numFmt w:val="bullet"/>
      <w:lvlText w:val="o"/>
      <w:lvlJc w:val="left"/>
      <w:pPr>
        <w:ind w:left="7188" w:hanging="360"/>
      </w:pPr>
      <w:rPr>
        <w:rFonts w:ascii="Courier New" w:hAnsi="Courier New" w:cs="Courier New" w:hint="default"/>
      </w:rPr>
    </w:lvl>
    <w:lvl w:ilvl="8" w:tplc="040C0005" w:tentative="1">
      <w:start w:val="1"/>
      <w:numFmt w:val="bullet"/>
      <w:lvlText w:val=""/>
      <w:lvlJc w:val="left"/>
      <w:pPr>
        <w:ind w:left="7908" w:hanging="360"/>
      </w:pPr>
      <w:rPr>
        <w:rFonts w:ascii="Wingdings" w:hAnsi="Wingdings" w:hint="default"/>
      </w:rPr>
    </w:lvl>
  </w:abstractNum>
  <w:abstractNum w:abstractNumId="31" w15:restartNumberingAfterBreak="0">
    <w:nsid w:val="7F861B3C"/>
    <w:multiLevelType w:val="multilevel"/>
    <w:tmpl w:val="2640EF22"/>
    <w:lvl w:ilvl="0">
      <w:start w:val="1"/>
      <w:numFmt w:val="bullet"/>
      <w:lvlText w:val="*"/>
      <w:lvlJc w:val="left"/>
      <w:pPr>
        <w:ind w:left="0" w:firstLine="0"/>
      </w:pPr>
      <w:rPr>
        <w:rFonts w:ascii="Tahoma" w:eastAsia="Tahoma" w:hAnsi="Tahoma" w:cs="Tahoma"/>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0"/>
  </w:num>
  <w:num w:numId="2">
    <w:abstractNumId w:val="2"/>
  </w:num>
  <w:num w:numId="3">
    <w:abstractNumId w:val="1"/>
  </w:num>
  <w:num w:numId="4">
    <w:abstractNumId w:val="0"/>
  </w:num>
  <w:num w:numId="5">
    <w:abstractNumId w:val="15"/>
  </w:num>
  <w:num w:numId="6">
    <w:abstractNumId w:val="8"/>
  </w:num>
  <w:num w:numId="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lvlOverride w:ilvl="1">
      <w:startOverride w:val="1"/>
    </w:lvlOverride>
    <w:lvlOverride w:ilvl="2">
      <w:startOverride w:val="1"/>
    </w:lvlOverride>
    <w:lvlOverride w:ilvl="3"/>
    <w:lvlOverride w:ilvl="4"/>
    <w:lvlOverride w:ilvl="5"/>
    <w:lvlOverride w:ilvl="6"/>
    <w:lvlOverride w:ilvl="7"/>
    <w:lvlOverride w:ilvl="8"/>
  </w:num>
  <w:num w:numId="12">
    <w:abstractNumId w:val="25"/>
    <w:lvlOverride w:ilvl="0">
      <w:startOverride w:val="1"/>
    </w:lvlOverride>
    <w:lvlOverride w:ilvl="1"/>
    <w:lvlOverride w:ilvl="2"/>
    <w:lvlOverride w:ilvl="3"/>
    <w:lvlOverride w:ilvl="4"/>
    <w:lvlOverride w:ilvl="5"/>
    <w:lvlOverride w:ilvl="6"/>
    <w:lvlOverride w:ilvl="7"/>
    <w:lvlOverride w:ilvl="8"/>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2"/>
    </w:lvlOverride>
    <w:lvlOverride w:ilvl="1">
      <w:startOverride w:val="1"/>
    </w:lvlOverride>
    <w:lvlOverride w:ilvl="2">
      <w:startOverride w:val="1"/>
    </w:lvlOverride>
    <w:lvlOverride w:ilvl="3"/>
    <w:lvlOverride w:ilvl="4"/>
    <w:lvlOverride w:ilvl="5"/>
    <w:lvlOverride w:ilvl="6"/>
    <w:lvlOverride w:ilvl="7"/>
    <w:lvlOverride w:ilvl="8"/>
  </w:num>
  <w:num w:numId="15">
    <w:abstractNumId w:val="4"/>
    <w:lvlOverride w:ilvl="0"/>
    <w:lvlOverride w:ilvl="1">
      <w:startOverride w:val="5"/>
    </w:lvlOverride>
    <w:lvlOverride w:ilvl="2">
      <w:startOverride w:val="7"/>
    </w:lvlOverride>
    <w:lvlOverride w:ilvl="3">
      <w:startOverride w:val="1"/>
    </w:lvlOverride>
    <w:lvlOverride w:ilvl="4"/>
    <w:lvlOverride w:ilvl="5"/>
    <w:lvlOverride w:ilvl="6"/>
    <w:lvlOverride w:ilvl="7"/>
    <w:lvlOverride w:ilvl="8"/>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lvlOverride w:ilvl="1">
      <w:startOverride w:val="2"/>
    </w:lvlOverride>
    <w:lvlOverride w:ilvl="2">
      <w:startOverride w:val="2"/>
    </w:lvlOverride>
    <w:lvlOverride w:ilvl="3">
      <w:startOverride w:val="1"/>
    </w:lvlOverride>
    <w:lvlOverride w:ilvl="4">
      <w:startOverride w:val="1"/>
    </w:lvlOverride>
    <w:lvlOverride w:ilvl="5">
      <w:startOverride w:val="3"/>
    </w:lvlOverride>
    <w:lvlOverride w:ilvl="6">
      <w:startOverride w:val="1"/>
    </w:lvlOverride>
    <w:lvlOverride w:ilvl="7">
      <w:startOverride w:val="1"/>
    </w:lvlOverride>
    <w:lvlOverride w:ilvl="8"/>
  </w:num>
  <w:num w:numId="18">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19">
    <w:abstractNumId w:val="24"/>
    <w:lvlOverride w:ilvl="0">
      <w:startOverride w:val="1"/>
    </w:lvlOverride>
    <w:lvlOverride w:ilvl="1">
      <w:startOverride w:val="1"/>
    </w:lvlOverride>
    <w:lvlOverride w:ilvl="2"/>
    <w:lvlOverride w:ilvl="3"/>
    <w:lvlOverride w:ilvl="4"/>
    <w:lvlOverride w:ilvl="5"/>
    <w:lvlOverride w:ilvl="6"/>
    <w:lvlOverride w:ilvl="7"/>
    <w:lvlOverride w:ilvl="8"/>
  </w:num>
  <w:num w:numId="20">
    <w:abstractNumId w:val="26"/>
    <w:lvlOverride w:ilvl="0"/>
    <w:lvlOverride w:ilvl="1">
      <w:startOverride w:val="1"/>
    </w:lvlOverride>
    <w:lvlOverride w:ilvl="2"/>
    <w:lvlOverride w:ilvl="3"/>
    <w:lvlOverride w:ilvl="4"/>
    <w:lvlOverride w:ilvl="5"/>
    <w:lvlOverride w:ilvl="6"/>
    <w:lvlOverride w:ilvl="7"/>
    <w:lvlOverride w:ilvl="8"/>
  </w:num>
  <w:num w:numId="21">
    <w:abstractNumId w:val="23"/>
    <w:lvlOverride w:ilvl="0">
      <w:startOverride w:val="3"/>
    </w:lvlOverride>
    <w:lvlOverride w:ilvl="1"/>
    <w:lvlOverride w:ilvl="2"/>
    <w:lvlOverride w:ilvl="3"/>
    <w:lvlOverride w:ilvl="4"/>
    <w:lvlOverride w:ilvl="5"/>
    <w:lvlOverride w:ilvl="6"/>
    <w:lvlOverride w:ilvl="7"/>
    <w:lvlOverride w:ilvl="8"/>
  </w:num>
  <w:num w:numId="22">
    <w:abstractNumId w:val="29"/>
    <w:lvlOverride w:ilvl="0">
      <w:startOverride w:val="2"/>
    </w:lvlOverride>
    <w:lvlOverride w:ilvl="1">
      <w:startOverride w:val="4"/>
    </w:lvlOverride>
    <w:lvlOverride w:ilvl="2"/>
    <w:lvlOverride w:ilvl="3"/>
    <w:lvlOverride w:ilvl="4"/>
    <w:lvlOverride w:ilvl="5"/>
    <w:lvlOverride w:ilvl="6"/>
    <w:lvlOverride w:ilvl="7"/>
    <w:lvlOverride w:ilvl="8"/>
  </w:num>
  <w:num w:numId="23">
    <w:abstractNumId w:val="31"/>
  </w:num>
  <w:num w:numId="24">
    <w:abstractNumId w:val="21"/>
    <w:lvlOverride w:ilvl="0">
      <w:startOverride w:val="2"/>
    </w:lvlOverride>
    <w:lvlOverride w:ilvl="1">
      <w:startOverride w:val="1"/>
    </w:lvlOverride>
    <w:lvlOverride w:ilvl="2"/>
    <w:lvlOverride w:ilvl="3"/>
    <w:lvlOverride w:ilvl="4"/>
    <w:lvlOverride w:ilvl="5"/>
    <w:lvlOverride w:ilvl="6"/>
    <w:lvlOverride w:ilvl="7"/>
    <w:lvlOverride w:ilvl="8"/>
  </w:num>
  <w:num w:numId="2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27">
    <w:abstractNumId w:val="13"/>
    <w:lvlOverride w:ilvl="0"/>
    <w:lvlOverride w:ilvl="1">
      <w:startOverride w:val="5"/>
    </w:lvlOverride>
    <w:lvlOverride w:ilvl="2">
      <w:startOverride w:val="7"/>
    </w:lvlOverride>
    <w:lvlOverride w:ilvl="3">
      <w:startOverride w:val="1"/>
    </w:lvlOverride>
    <w:lvlOverride w:ilvl="4">
      <w:startOverride w:val="4"/>
    </w:lvlOverride>
    <w:lvlOverride w:ilvl="5">
      <w:startOverride w:val="6"/>
    </w:lvlOverride>
    <w:lvlOverride w:ilvl="6"/>
    <w:lvlOverride w:ilvl="7"/>
    <w:lvlOverride w:ilvl="8"/>
  </w:num>
  <w:num w:numId="28">
    <w:abstractNumId w:val="9"/>
  </w:num>
  <w:num w:numId="29">
    <w:abstractNumId w:val="27"/>
  </w:num>
  <w:num w:numId="30">
    <w:abstractNumId w:val="30"/>
  </w:num>
  <w:num w:numId="31">
    <w:abstractNumId w:val="7"/>
  </w:num>
  <w:num w:numId="32">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83999"/>
    <w:rsid w:val="00022D49"/>
    <w:rsid w:val="00035C38"/>
    <w:rsid w:val="000A2399"/>
    <w:rsid w:val="00212A53"/>
    <w:rsid w:val="00221E3E"/>
    <w:rsid w:val="00290B79"/>
    <w:rsid w:val="0036717E"/>
    <w:rsid w:val="00415B27"/>
    <w:rsid w:val="004162E7"/>
    <w:rsid w:val="00443397"/>
    <w:rsid w:val="004472EE"/>
    <w:rsid w:val="004813CB"/>
    <w:rsid w:val="004A5D0A"/>
    <w:rsid w:val="00502F6D"/>
    <w:rsid w:val="00554BDF"/>
    <w:rsid w:val="00583665"/>
    <w:rsid w:val="00585AFB"/>
    <w:rsid w:val="005B192C"/>
    <w:rsid w:val="006743F6"/>
    <w:rsid w:val="00685BEC"/>
    <w:rsid w:val="006D0BC5"/>
    <w:rsid w:val="007A2260"/>
    <w:rsid w:val="007B06CC"/>
    <w:rsid w:val="007C19F6"/>
    <w:rsid w:val="007C21C5"/>
    <w:rsid w:val="00816FCA"/>
    <w:rsid w:val="00824AB2"/>
    <w:rsid w:val="008A4234"/>
    <w:rsid w:val="008F72BE"/>
    <w:rsid w:val="00961C90"/>
    <w:rsid w:val="009A64A7"/>
    <w:rsid w:val="00A00538"/>
    <w:rsid w:val="00A83999"/>
    <w:rsid w:val="00AE3BA7"/>
    <w:rsid w:val="00B7057C"/>
    <w:rsid w:val="00B7777E"/>
    <w:rsid w:val="00B8302E"/>
    <w:rsid w:val="00BF1F9A"/>
    <w:rsid w:val="00BF5773"/>
    <w:rsid w:val="00C373BD"/>
    <w:rsid w:val="00CF2A6F"/>
    <w:rsid w:val="00D222A4"/>
    <w:rsid w:val="00D32E99"/>
    <w:rsid w:val="00DA6D87"/>
    <w:rsid w:val="00DC2B5E"/>
    <w:rsid w:val="00E24B2D"/>
    <w:rsid w:val="00E3352F"/>
    <w:rsid w:val="00FC2869"/>
    <w:rsid w:val="00FF750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54E5D"/>
  <w15:docId w15:val="{F91E7073-18A8-422E-BDF4-D4F9C564F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fr-F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3999"/>
    <w:pPr>
      <w:widowControl w:val="0"/>
      <w:kinsoku w:val="0"/>
      <w:overflowPunct w:val="0"/>
    </w:pPr>
    <w:rPr>
      <w:rFonts w:eastAsiaTheme="minorEastAsia"/>
      <w:sz w:val="24"/>
      <w:szCs w:val="24"/>
      <w:lang w:eastAsia="fr-FR"/>
    </w:rPr>
  </w:style>
  <w:style w:type="paragraph" w:styleId="Titre1">
    <w:name w:val="heading 1"/>
    <w:aliases w:val="TITRE1,Intitulé,Gliederung1,Gliederung 1,Überschrift 1 FWT,H1,Main Section,t1,Titre 1a,chapitre"/>
    <w:basedOn w:val="Normal"/>
    <w:next w:val="Normal"/>
    <w:link w:val="Titre1Car"/>
    <w:qFormat/>
    <w:rsid w:val="004162E7"/>
    <w:pPr>
      <w:keepNext/>
      <w:spacing w:before="240" w:after="60"/>
      <w:outlineLvl w:val="0"/>
    </w:pPr>
    <w:rPr>
      <w:rFonts w:asciiTheme="majorHAnsi" w:eastAsiaTheme="majorEastAsia" w:hAnsiTheme="majorHAnsi" w:cstheme="majorBidi"/>
      <w:b/>
      <w:bCs/>
      <w:kern w:val="32"/>
      <w:sz w:val="32"/>
      <w:szCs w:val="32"/>
    </w:rPr>
  </w:style>
  <w:style w:type="paragraph" w:styleId="Titre2">
    <w:name w:val="heading 2"/>
    <w:aliases w:val="Titre2,Gliederung2,Gliederung 2,Überschrift 2 FWT,Heading 2_d2H,Heading Level 2,H2,•H2,h2,2,heading2,Reset numbering,A,Header 2,l2,Level 2 Head,Major,Major1,Major2,Major11,sub-sect,21,sub-sect1,22,sub-sect2,23,sub-sect3,24,sub-sect4,25,sub-sect5"/>
    <w:basedOn w:val="Normal"/>
    <w:next w:val="Normal"/>
    <w:link w:val="Titre2Car"/>
    <w:uiPriority w:val="9"/>
    <w:semiHidden/>
    <w:unhideWhenUsed/>
    <w:qFormat/>
    <w:rsid w:val="004162E7"/>
    <w:pPr>
      <w:keepNext/>
      <w:spacing w:before="240" w:after="60"/>
      <w:outlineLvl w:val="1"/>
    </w:pPr>
    <w:rPr>
      <w:rFonts w:asciiTheme="majorHAnsi" w:eastAsiaTheme="majorEastAsia" w:hAnsiTheme="majorHAnsi" w:cstheme="majorBidi"/>
      <w:b/>
      <w:bCs/>
      <w:i/>
      <w:iCs/>
      <w:sz w:val="28"/>
      <w:szCs w:val="28"/>
    </w:rPr>
  </w:style>
  <w:style w:type="paragraph" w:styleId="Titre3">
    <w:name w:val="heading 3"/>
    <w:aliases w:val="  t3,t3,Titre3,Gliederung3,Gliederung 3,Überschrift 3 FWT,3"/>
    <w:basedOn w:val="Normal"/>
    <w:next w:val="Normal"/>
    <w:link w:val="Titre3Car"/>
    <w:uiPriority w:val="9"/>
    <w:semiHidden/>
    <w:unhideWhenUsed/>
    <w:qFormat/>
    <w:rsid w:val="004162E7"/>
    <w:pPr>
      <w:keepNext/>
      <w:spacing w:before="240" w:after="60"/>
      <w:outlineLvl w:val="2"/>
    </w:pPr>
    <w:rPr>
      <w:rFonts w:asciiTheme="majorHAnsi" w:eastAsiaTheme="majorEastAsia" w:hAnsiTheme="majorHAnsi" w:cstheme="majorBidi"/>
      <w:b/>
      <w:bCs/>
      <w:sz w:val="26"/>
      <w:szCs w:val="26"/>
    </w:rPr>
  </w:style>
  <w:style w:type="paragraph" w:styleId="Titre4">
    <w:name w:val="heading 4"/>
    <w:aliases w:val="Titre4,Gliederung4,Gliederung 4,Überschrift 4 FWT,H4,h4,(Alt+4),H41,(Alt+4)1,H42,(Alt+4)2,H43,(Alt+4)3,H44,(Alt+4)4,H45,(Alt+4)5,H411,(Alt+4)11,H421,(Alt+4)21,H431,(Alt+4)31,H46,(Alt+4)6,H412,(Alt+4)12,H422,(Alt+4)22,H432,(Alt+4)32,H47,(Alt+4)7"/>
    <w:basedOn w:val="Normal"/>
    <w:next w:val="Normal"/>
    <w:link w:val="Titre4Car"/>
    <w:uiPriority w:val="9"/>
    <w:semiHidden/>
    <w:unhideWhenUsed/>
    <w:qFormat/>
    <w:rsid w:val="004162E7"/>
    <w:pPr>
      <w:keepNext/>
      <w:spacing w:before="240" w:after="60"/>
      <w:outlineLvl w:val="3"/>
    </w:pPr>
    <w:rPr>
      <w:rFonts w:asciiTheme="minorHAnsi" w:hAnsiTheme="minorHAnsi" w:cstheme="minorBidi"/>
      <w:b/>
      <w:bCs/>
      <w:sz w:val="28"/>
      <w:szCs w:val="28"/>
    </w:rPr>
  </w:style>
  <w:style w:type="paragraph" w:styleId="Titre5">
    <w:name w:val="heading 5"/>
    <w:aliases w:val="Titre5,Gliederung5,Gliederung 5"/>
    <w:basedOn w:val="Normal"/>
    <w:next w:val="Normal"/>
    <w:link w:val="Titre5Car"/>
    <w:uiPriority w:val="9"/>
    <w:semiHidden/>
    <w:unhideWhenUsed/>
    <w:qFormat/>
    <w:rsid w:val="004162E7"/>
    <w:pPr>
      <w:spacing w:before="240" w:after="60"/>
      <w:outlineLvl w:val="4"/>
    </w:pPr>
    <w:rPr>
      <w:rFonts w:asciiTheme="minorHAnsi" w:hAnsiTheme="minorHAnsi" w:cstheme="minorBidi"/>
      <w:b/>
      <w:bCs/>
      <w:i/>
      <w:iCs/>
      <w:sz w:val="26"/>
      <w:szCs w:val="26"/>
    </w:rPr>
  </w:style>
  <w:style w:type="paragraph" w:styleId="Titre6">
    <w:name w:val="heading 6"/>
    <w:basedOn w:val="Normal"/>
    <w:next w:val="Normal"/>
    <w:link w:val="Titre6Car"/>
    <w:uiPriority w:val="9"/>
    <w:semiHidden/>
    <w:unhideWhenUsed/>
    <w:qFormat/>
    <w:rsid w:val="004162E7"/>
    <w:pPr>
      <w:spacing w:before="240" w:after="60"/>
      <w:outlineLvl w:val="5"/>
    </w:pPr>
    <w:rPr>
      <w:rFonts w:asciiTheme="minorHAnsi" w:hAnsiTheme="minorHAnsi" w:cstheme="minorBidi"/>
      <w:b/>
      <w:bCs/>
      <w:sz w:val="22"/>
      <w:szCs w:val="22"/>
    </w:rPr>
  </w:style>
  <w:style w:type="paragraph" w:styleId="Titre7">
    <w:name w:val="heading 7"/>
    <w:basedOn w:val="Normal"/>
    <w:next w:val="Normal"/>
    <w:link w:val="Titre7Car"/>
    <w:uiPriority w:val="9"/>
    <w:semiHidden/>
    <w:unhideWhenUsed/>
    <w:qFormat/>
    <w:rsid w:val="004162E7"/>
    <w:pPr>
      <w:spacing w:before="240" w:after="60"/>
      <w:outlineLvl w:val="6"/>
    </w:pPr>
    <w:rPr>
      <w:rFonts w:asciiTheme="minorHAnsi" w:hAnsiTheme="minorHAnsi" w:cstheme="minorBidi"/>
    </w:rPr>
  </w:style>
  <w:style w:type="paragraph" w:styleId="Titre8">
    <w:name w:val="heading 8"/>
    <w:aliases w:val="Titre 8 Car1,Lev 8 Car,H8 Car,Titre 8 Car Car,Titre 8 Car Car Car"/>
    <w:basedOn w:val="Normal"/>
    <w:next w:val="Normal"/>
    <w:link w:val="Titre8Car"/>
    <w:uiPriority w:val="9"/>
    <w:semiHidden/>
    <w:unhideWhenUsed/>
    <w:qFormat/>
    <w:rsid w:val="004162E7"/>
    <w:pPr>
      <w:spacing w:before="240" w:after="60"/>
      <w:outlineLvl w:val="7"/>
    </w:pPr>
    <w:rPr>
      <w:rFonts w:asciiTheme="minorHAnsi" w:hAnsiTheme="minorHAnsi" w:cstheme="minorBidi"/>
      <w:i/>
      <w:iCs/>
    </w:rPr>
  </w:style>
  <w:style w:type="paragraph" w:styleId="Titre9">
    <w:name w:val="heading 9"/>
    <w:aliases w:val="Lev 9,H9"/>
    <w:basedOn w:val="Normal"/>
    <w:next w:val="Normal"/>
    <w:link w:val="Titre9Car"/>
    <w:uiPriority w:val="9"/>
    <w:semiHidden/>
    <w:unhideWhenUsed/>
    <w:qFormat/>
    <w:rsid w:val="004162E7"/>
    <w:pPr>
      <w:spacing w:before="240" w:after="60"/>
      <w:outlineLvl w:val="8"/>
    </w:pPr>
    <w:rPr>
      <w:rFonts w:asciiTheme="majorHAnsi" w:eastAsiaTheme="majorEastAsia" w:hAnsiTheme="majorHAnsi" w:cstheme="majorBid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1 Car,Intitulé Car,Gliederung1 Car,Gliederung 1 Car,Überschrift 1 FWT Car,H1 Car,Main Section Car,t1 Car,Titre 1a Car,chapitre Car"/>
    <w:basedOn w:val="Policepardfaut"/>
    <w:link w:val="Titre1"/>
    <w:rsid w:val="004162E7"/>
    <w:rPr>
      <w:rFonts w:asciiTheme="majorHAnsi" w:eastAsiaTheme="majorEastAsia" w:hAnsiTheme="majorHAnsi" w:cstheme="majorBidi"/>
      <w:b/>
      <w:bCs/>
      <w:kern w:val="32"/>
      <w:sz w:val="32"/>
      <w:szCs w:val="32"/>
      <w:lang w:eastAsia="zh-CN"/>
    </w:rPr>
  </w:style>
  <w:style w:type="character" w:customStyle="1" w:styleId="Titre2Car">
    <w:name w:val="Titre 2 Car"/>
    <w:aliases w:val="Titre2 Car,Gliederung2 Car,Gliederung 2 Car,Überschrift 2 FWT Car,Heading 2_d2H Car,Heading Level 2 Car,H2 Car,•H2 Car,h2 Car,2 Car,heading2 Car,Reset numbering Car,A Car,Header 2 Car,l2 Car,Level 2 Head Car,Major Car,Major1 Car,Major2 Car"/>
    <w:basedOn w:val="Policepardfaut"/>
    <w:link w:val="Titre2"/>
    <w:uiPriority w:val="9"/>
    <w:semiHidden/>
    <w:rsid w:val="004162E7"/>
    <w:rPr>
      <w:rFonts w:asciiTheme="majorHAnsi" w:eastAsiaTheme="majorEastAsia" w:hAnsiTheme="majorHAnsi" w:cstheme="majorBidi"/>
      <w:b/>
      <w:bCs/>
      <w:i/>
      <w:iCs/>
      <w:sz w:val="28"/>
      <w:szCs w:val="28"/>
      <w:lang w:eastAsia="zh-CN"/>
    </w:rPr>
  </w:style>
  <w:style w:type="character" w:customStyle="1" w:styleId="Titre3Car">
    <w:name w:val="Titre 3 Car"/>
    <w:aliases w:val="  t3 Car,t3 Car,Titre3 Car,Gliederung3 Car,Gliederung 3 Car,Überschrift 3 FWT Car,3 Car"/>
    <w:basedOn w:val="Policepardfaut"/>
    <w:link w:val="Titre3"/>
    <w:uiPriority w:val="9"/>
    <w:semiHidden/>
    <w:rsid w:val="004162E7"/>
    <w:rPr>
      <w:rFonts w:asciiTheme="majorHAnsi" w:eastAsiaTheme="majorEastAsia" w:hAnsiTheme="majorHAnsi" w:cstheme="majorBidi"/>
      <w:b/>
      <w:bCs/>
      <w:sz w:val="26"/>
      <w:szCs w:val="26"/>
      <w:lang w:eastAsia="zh-CN"/>
    </w:rPr>
  </w:style>
  <w:style w:type="character" w:customStyle="1" w:styleId="Titre4Car">
    <w:name w:val="Titre 4 Car"/>
    <w:aliases w:val="Titre4 Car,Gliederung4 Car,Gliederung 4 Car,Überschrift 4 FWT Car,H4 Car,h4 Car,(Alt+4) Car,H41 Car,(Alt+4)1 Car,H42 Car,(Alt+4)2 Car,H43 Car,(Alt+4)3 Car,H44 Car,(Alt+4)4 Car,H45 Car,(Alt+4)5 Car,H411 Car,(Alt+4)11 Car,H421 Car,H431 Car"/>
    <w:basedOn w:val="Policepardfaut"/>
    <w:link w:val="Titre4"/>
    <w:uiPriority w:val="9"/>
    <w:semiHidden/>
    <w:rsid w:val="004162E7"/>
    <w:rPr>
      <w:rFonts w:asciiTheme="minorHAnsi" w:eastAsiaTheme="minorEastAsia" w:hAnsiTheme="minorHAnsi" w:cstheme="minorBidi"/>
      <w:b/>
      <w:bCs/>
      <w:sz w:val="28"/>
      <w:szCs w:val="28"/>
      <w:lang w:eastAsia="zh-CN"/>
    </w:rPr>
  </w:style>
  <w:style w:type="character" w:customStyle="1" w:styleId="Titre5Car">
    <w:name w:val="Titre 5 Car"/>
    <w:aliases w:val="Titre5 Car,Gliederung5 Car,Gliederung 5 Car"/>
    <w:basedOn w:val="Policepardfaut"/>
    <w:link w:val="Titre5"/>
    <w:uiPriority w:val="9"/>
    <w:semiHidden/>
    <w:rsid w:val="004162E7"/>
    <w:rPr>
      <w:rFonts w:asciiTheme="minorHAnsi" w:eastAsiaTheme="minorEastAsia" w:hAnsiTheme="minorHAnsi" w:cstheme="minorBidi"/>
      <w:b/>
      <w:bCs/>
      <w:i/>
      <w:iCs/>
      <w:sz w:val="26"/>
      <w:szCs w:val="26"/>
      <w:lang w:eastAsia="zh-CN"/>
    </w:rPr>
  </w:style>
  <w:style w:type="character" w:customStyle="1" w:styleId="Titre6Car">
    <w:name w:val="Titre 6 Car"/>
    <w:basedOn w:val="Policepardfaut"/>
    <w:link w:val="Titre6"/>
    <w:uiPriority w:val="9"/>
    <w:semiHidden/>
    <w:rsid w:val="004162E7"/>
    <w:rPr>
      <w:rFonts w:asciiTheme="minorHAnsi" w:eastAsiaTheme="minorEastAsia" w:hAnsiTheme="minorHAnsi" w:cstheme="minorBidi"/>
      <w:b/>
      <w:bCs/>
      <w:sz w:val="22"/>
      <w:szCs w:val="22"/>
      <w:lang w:eastAsia="zh-CN"/>
    </w:rPr>
  </w:style>
  <w:style w:type="character" w:customStyle="1" w:styleId="Titre7Car">
    <w:name w:val="Titre 7 Car"/>
    <w:basedOn w:val="Policepardfaut"/>
    <w:link w:val="Titre7"/>
    <w:uiPriority w:val="9"/>
    <w:semiHidden/>
    <w:rsid w:val="004162E7"/>
    <w:rPr>
      <w:rFonts w:asciiTheme="minorHAnsi" w:eastAsiaTheme="minorEastAsia" w:hAnsiTheme="minorHAnsi" w:cstheme="minorBidi"/>
      <w:sz w:val="24"/>
      <w:szCs w:val="24"/>
      <w:lang w:eastAsia="zh-CN"/>
    </w:rPr>
  </w:style>
  <w:style w:type="character" w:customStyle="1" w:styleId="Titre8Car">
    <w:name w:val="Titre 8 Car"/>
    <w:aliases w:val="Titre 8 Car1 Car,Lev 8 Car Car,H8 Car Car,Titre 8 Car Car Car1,Titre 8 Car Car Car Car"/>
    <w:basedOn w:val="Policepardfaut"/>
    <w:link w:val="Titre8"/>
    <w:uiPriority w:val="9"/>
    <w:semiHidden/>
    <w:rsid w:val="004162E7"/>
    <w:rPr>
      <w:rFonts w:asciiTheme="minorHAnsi" w:eastAsiaTheme="minorEastAsia" w:hAnsiTheme="minorHAnsi" w:cstheme="minorBidi"/>
      <w:i/>
      <w:iCs/>
      <w:sz w:val="24"/>
      <w:szCs w:val="24"/>
      <w:lang w:eastAsia="zh-CN"/>
    </w:rPr>
  </w:style>
  <w:style w:type="character" w:customStyle="1" w:styleId="Titre9Car">
    <w:name w:val="Titre 9 Car"/>
    <w:aliases w:val="Lev 9 Car,H9 Car"/>
    <w:basedOn w:val="Policepardfaut"/>
    <w:link w:val="Titre9"/>
    <w:uiPriority w:val="9"/>
    <w:semiHidden/>
    <w:rsid w:val="004162E7"/>
    <w:rPr>
      <w:rFonts w:asciiTheme="majorHAnsi" w:eastAsiaTheme="majorEastAsia" w:hAnsiTheme="majorHAnsi" w:cstheme="majorBidi"/>
      <w:sz w:val="22"/>
      <w:szCs w:val="22"/>
      <w:lang w:eastAsia="zh-CN"/>
    </w:rPr>
  </w:style>
  <w:style w:type="paragraph" w:styleId="Lgende">
    <w:name w:val="caption"/>
    <w:aliases w:val="el aaradi  11  justifié,el aaradi  10  justifié"/>
    <w:basedOn w:val="Normal"/>
    <w:next w:val="Normal"/>
    <w:link w:val="LgendeCar"/>
    <w:uiPriority w:val="35"/>
    <w:semiHidden/>
    <w:unhideWhenUsed/>
    <w:qFormat/>
    <w:rsid w:val="004162E7"/>
    <w:rPr>
      <w:b/>
      <w:bCs/>
      <w:sz w:val="20"/>
      <w:szCs w:val="20"/>
    </w:rPr>
  </w:style>
  <w:style w:type="character" w:customStyle="1" w:styleId="LgendeCar">
    <w:name w:val="Légende Car"/>
    <w:aliases w:val="el aaradi  11  justifié Car,el aaradi  10  justifié Car"/>
    <w:link w:val="Lgende"/>
    <w:uiPriority w:val="35"/>
    <w:semiHidden/>
    <w:locked/>
    <w:rsid w:val="004162E7"/>
    <w:rPr>
      <w:b/>
      <w:bCs/>
      <w:lang w:eastAsia="zh-CN"/>
    </w:rPr>
  </w:style>
  <w:style w:type="paragraph" w:styleId="Titre">
    <w:name w:val="Title"/>
    <w:aliases w:val="Car Car"/>
    <w:basedOn w:val="Normal"/>
    <w:link w:val="TitreCar"/>
    <w:uiPriority w:val="10"/>
    <w:qFormat/>
    <w:rsid w:val="004162E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reCar">
    <w:name w:val="Titre Car"/>
    <w:aliases w:val="Car Car Car"/>
    <w:link w:val="Titre"/>
    <w:uiPriority w:val="10"/>
    <w:rsid w:val="004162E7"/>
    <w:rPr>
      <w:rFonts w:asciiTheme="majorHAnsi" w:eastAsiaTheme="majorEastAsia" w:hAnsiTheme="majorHAnsi" w:cstheme="majorBidi"/>
      <w:b/>
      <w:bCs/>
      <w:kern w:val="28"/>
      <w:sz w:val="32"/>
      <w:szCs w:val="32"/>
      <w:lang w:eastAsia="zh-CN"/>
    </w:rPr>
  </w:style>
  <w:style w:type="paragraph" w:styleId="Corpsdetexte">
    <w:name w:val="Body Text"/>
    <w:basedOn w:val="Normal"/>
    <w:link w:val="CorpsdetexteCar"/>
    <w:uiPriority w:val="99"/>
    <w:rsid w:val="004162E7"/>
    <w:pPr>
      <w:ind w:right="-103"/>
      <w:jc w:val="lowKashida"/>
    </w:pPr>
    <w:rPr>
      <w:lang w:eastAsia="ar-SA"/>
    </w:rPr>
  </w:style>
  <w:style w:type="character" w:customStyle="1" w:styleId="CorpsdetexteCar">
    <w:name w:val="Corps de texte Car"/>
    <w:basedOn w:val="Policepardfaut"/>
    <w:link w:val="Corpsdetexte"/>
    <w:uiPriority w:val="99"/>
    <w:rsid w:val="004162E7"/>
    <w:rPr>
      <w:sz w:val="24"/>
      <w:szCs w:val="24"/>
      <w:lang w:eastAsia="ar-SA"/>
    </w:rPr>
  </w:style>
  <w:style w:type="paragraph" w:styleId="Sous-titre">
    <w:name w:val="Subtitle"/>
    <w:basedOn w:val="Normal"/>
    <w:link w:val="Sous-titreCar"/>
    <w:uiPriority w:val="11"/>
    <w:qFormat/>
    <w:rsid w:val="004162E7"/>
    <w:pPr>
      <w:spacing w:after="60"/>
      <w:jc w:val="center"/>
      <w:outlineLvl w:val="1"/>
    </w:pPr>
    <w:rPr>
      <w:rFonts w:asciiTheme="majorHAnsi" w:eastAsiaTheme="majorEastAsia" w:hAnsiTheme="majorHAnsi" w:cstheme="majorBidi"/>
    </w:rPr>
  </w:style>
  <w:style w:type="character" w:customStyle="1" w:styleId="Sous-titreCar">
    <w:name w:val="Sous-titre Car"/>
    <w:basedOn w:val="Policepardfaut"/>
    <w:link w:val="Sous-titre"/>
    <w:uiPriority w:val="11"/>
    <w:rsid w:val="004162E7"/>
    <w:rPr>
      <w:rFonts w:asciiTheme="majorHAnsi" w:eastAsiaTheme="majorEastAsia" w:hAnsiTheme="majorHAnsi" w:cstheme="majorBidi"/>
      <w:sz w:val="24"/>
      <w:szCs w:val="24"/>
      <w:lang w:eastAsia="zh-CN"/>
    </w:rPr>
  </w:style>
  <w:style w:type="character" w:styleId="lev">
    <w:name w:val="Strong"/>
    <w:uiPriority w:val="22"/>
    <w:qFormat/>
    <w:rsid w:val="004162E7"/>
    <w:rPr>
      <w:b/>
      <w:bCs/>
    </w:rPr>
  </w:style>
  <w:style w:type="paragraph" w:styleId="NormalWeb">
    <w:name w:val="Normal (Web)"/>
    <w:basedOn w:val="Normal"/>
    <w:rsid w:val="004162E7"/>
    <w:pPr>
      <w:spacing w:before="100" w:beforeAutospacing="1" w:after="100" w:afterAutospacing="1"/>
    </w:pPr>
  </w:style>
  <w:style w:type="paragraph" w:styleId="Sansinterligne">
    <w:name w:val="No Spacing"/>
    <w:link w:val="SansinterligneCar"/>
    <w:uiPriority w:val="1"/>
    <w:qFormat/>
    <w:rsid w:val="004162E7"/>
    <w:rPr>
      <w:sz w:val="24"/>
      <w:szCs w:val="24"/>
      <w:lang w:eastAsia="zh-CN"/>
    </w:rPr>
  </w:style>
  <w:style w:type="character" w:customStyle="1" w:styleId="SansinterligneCar">
    <w:name w:val="Sans interligne Car"/>
    <w:link w:val="Sansinterligne"/>
    <w:uiPriority w:val="1"/>
    <w:locked/>
    <w:rsid w:val="004162E7"/>
    <w:rPr>
      <w:sz w:val="24"/>
      <w:szCs w:val="24"/>
      <w:lang w:eastAsia="zh-CN"/>
    </w:rPr>
  </w:style>
  <w:style w:type="paragraph" w:styleId="Paragraphedeliste">
    <w:name w:val="List Paragraph"/>
    <w:basedOn w:val="Normal"/>
    <w:link w:val="ParagraphedelisteCar"/>
    <w:uiPriority w:val="34"/>
    <w:qFormat/>
    <w:rsid w:val="004162E7"/>
    <w:pPr>
      <w:ind w:left="708"/>
    </w:pPr>
  </w:style>
  <w:style w:type="character" w:customStyle="1" w:styleId="ParagraphedelisteCar">
    <w:name w:val="Paragraphe de liste Car"/>
    <w:link w:val="Paragraphedeliste"/>
    <w:uiPriority w:val="34"/>
    <w:locked/>
    <w:rsid w:val="004162E7"/>
    <w:rPr>
      <w:sz w:val="24"/>
      <w:szCs w:val="24"/>
      <w:lang w:eastAsia="zh-CN"/>
    </w:rPr>
  </w:style>
  <w:style w:type="character" w:styleId="Emphaseple">
    <w:name w:val="Subtle Emphasis"/>
    <w:uiPriority w:val="19"/>
    <w:qFormat/>
    <w:rsid w:val="004162E7"/>
    <w:rPr>
      <w:i/>
      <w:iCs/>
      <w:color w:val="808080" w:themeColor="text1" w:themeTint="7F"/>
    </w:rPr>
  </w:style>
  <w:style w:type="paragraph" w:customStyle="1" w:styleId="0contenu">
    <w:name w:val="0 contenu"/>
    <w:basedOn w:val="Normal"/>
    <w:link w:val="0contenuCar"/>
    <w:rsid w:val="004162E7"/>
    <w:pPr>
      <w:snapToGrid w:val="0"/>
      <w:spacing w:before="40" w:after="120"/>
      <w:jc w:val="both"/>
    </w:pPr>
    <w:rPr>
      <w:snapToGrid w:val="0"/>
    </w:rPr>
  </w:style>
  <w:style w:type="character" w:customStyle="1" w:styleId="0contenuCar">
    <w:name w:val="0 contenu Car"/>
    <w:link w:val="0contenu"/>
    <w:rsid w:val="004162E7"/>
    <w:rPr>
      <w:snapToGrid w:val="0"/>
    </w:rPr>
  </w:style>
  <w:style w:type="paragraph" w:customStyle="1" w:styleId="0Chapitre">
    <w:name w:val="0 Chapitre"/>
    <w:basedOn w:val="Normal"/>
    <w:link w:val="0ChapitreCar"/>
    <w:rsid w:val="004162E7"/>
    <w:pPr>
      <w:pageBreakBefore/>
      <w:spacing w:after="600" w:line="312" w:lineRule="auto"/>
      <w:jc w:val="center"/>
    </w:pPr>
    <w:rPr>
      <w:b/>
      <w:bCs/>
      <w:caps/>
      <w:sz w:val="30"/>
      <w:szCs w:val="28"/>
      <w:u w:val="single"/>
    </w:rPr>
  </w:style>
  <w:style w:type="character" w:customStyle="1" w:styleId="0ChapitreCar">
    <w:name w:val="0 Chapitre Car"/>
    <w:link w:val="0Chapitre"/>
    <w:rsid w:val="004162E7"/>
    <w:rPr>
      <w:b/>
      <w:bCs/>
      <w:caps/>
      <w:sz w:val="30"/>
      <w:szCs w:val="28"/>
      <w:u w:val="single"/>
    </w:rPr>
  </w:style>
  <w:style w:type="paragraph" w:customStyle="1" w:styleId="0Article">
    <w:name w:val="0 Article"/>
    <w:basedOn w:val="0contenu"/>
    <w:link w:val="0ArticleCar"/>
    <w:rsid w:val="004162E7"/>
    <w:pPr>
      <w:keepNext/>
      <w:widowControl/>
      <w:spacing w:before="120" w:after="40"/>
      <w:jc w:val="left"/>
    </w:pPr>
    <w:rPr>
      <w:b/>
      <w:caps/>
      <w:u w:val="single"/>
    </w:rPr>
  </w:style>
  <w:style w:type="character" w:customStyle="1" w:styleId="0ArticleCar">
    <w:name w:val="0 Article Car"/>
    <w:link w:val="0Article"/>
    <w:rsid w:val="004162E7"/>
    <w:rPr>
      <w:b/>
      <w:caps/>
      <w:snapToGrid w:val="0"/>
      <w:u w:val="single"/>
    </w:rPr>
  </w:style>
  <w:style w:type="paragraph" w:customStyle="1" w:styleId="0sousarticle">
    <w:name w:val="0 sous article"/>
    <w:basedOn w:val="Normal"/>
    <w:link w:val="0sousarticleCar"/>
    <w:rsid w:val="004162E7"/>
    <w:pPr>
      <w:keepNext/>
      <w:spacing w:before="160" w:after="80"/>
      <w:ind w:left="284"/>
      <w:jc w:val="both"/>
    </w:pPr>
    <w:rPr>
      <w:b/>
      <w:smallCaps/>
      <w:u w:val="single"/>
    </w:rPr>
  </w:style>
  <w:style w:type="character" w:customStyle="1" w:styleId="0sousarticleCar">
    <w:name w:val="0 sous article Car"/>
    <w:link w:val="0sousarticle"/>
    <w:rsid w:val="004162E7"/>
    <w:rPr>
      <w:b/>
      <w:smallCaps/>
      <w:u w:val="single"/>
    </w:rPr>
  </w:style>
  <w:style w:type="paragraph" w:customStyle="1" w:styleId="0puce">
    <w:name w:val="0 puce"/>
    <w:basedOn w:val="0contenu"/>
    <w:link w:val="0puceCar"/>
    <w:uiPriority w:val="99"/>
    <w:rsid w:val="004162E7"/>
    <w:pPr>
      <w:numPr>
        <w:numId w:val="8"/>
      </w:numPr>
      <w:spacing w:after="80" w:line="264" w:lineRule="auto"/>
      <w:contextualSpacing/>
    </w:pPr>
    <w:rPr>
      <w:snapToGrid/>
    </w:rPr>
  </w:style>
  <w:style w:type="character" w:customStyle="1" w:styleId="0puceCar">
    <w:name w:val="0 puce Car"/>
    <w:link w:val="0puce"/>
    <w:uiPriority w:val="99"/>
    <w:rsid w:val="004162E7"/>
    <w:rPr>
      <w:rFonts w:eastAsiaTheme="minorEastAsia"/>
      <w:sz w:val="24"/>
      <w:szCs w:val="24"/>
      <w:lang w:eastAsia="fr-FR"/>
    </w:rPr>
  </w:style>
  <w:style w:type="paragraph" w:customStyle="1" w:styleId="0puce2">
    <w:name w:val="0 puce 2"/>
    <w:basedOn w:val="0puce"/>
    <w:link w:val="0puce2Car"/>
    <w:rsid w:val="004162E7"/>
    <w:pPr>
      <w:widowControl/>
      <w:numPr>
        <w:numId w:val="0"/>
      </w:numPr>
      <w:snapToGrid/>
      <w:spacing w:before="0" w:after="200" w:line="276" w:lineRule="auto"/>
      <w:contextualSpacing w:val="0"/>
      <w:jc w:val="left"/>
    </w:pPr>
  </w:style>
  <w:style w:type="character" w:customStyle="1" w:styleId="0puce2Car">
    <w:name w:val="0 puce 2 Car"/>
    <w:link w:val="0puce2"/>
    <w:rsid w:val="004162E7"/>
    <w:rPr>
      <w:rFonts w:eastAsia="Times New Roman"/>
    </w:rPr>
  </w:style>
  <w:style w:type="paragraph" w:customStyle="1" w:styleId="Listecouleur-Accent11">
    <w:name w:val="Liste couleur - Accent 11"/>
    <w:basedOn w:val="Normal"/>
    <w:uiPriority w:val="99"/>
    <w:rsid w:val="004162E7"/>
    <w:pPr>
      <w:spacing w:before="120" w:after="120" w:line="80" w:lineRule="atLeast"/>
      <w:ind w:left="720" w:right="57"/>
      <w:contextualSpacing/>
    </w:pPr>
    <w:rPr>
      <w:rFonts w:ascii="Arial Narrow" w:hAnsi="Arial Narrow"/>
      <w:lang w:bidi="ar-MA"/>
    </w:rPr>
  </w:style>
  <w:style w:type="paragraph" w:customStyle="1" w:styleId="0souslot">
    <w:name w:val="0 sous lot"/>
    <w:basedOn w:val="Normal"/>
    <w:next w:val="0contenu"/>
    <w:link w:val="0souslotCar"/>
    <w:rsid w:val="004162E7"/>
    <w:pPr>
      <w:keepNext/>
      <w:pBdr>
        <w:top w:val="single" w:sz="4" w:space="4" w:color="auto"/>
        <w:bottom w:val="single" w:sz="4" w:space="4" w:color="auto"/>
      </w:pBdr>
      <w:spacing w:before="700" w:after="400"/>
      <w:jc w:val="center"/>
    </w:pPr>
    <w:rPr>
      <w:b/>
      <w:bCs/>
      <w:caps/>
      <w:sz w:val="28"/>
      <w:szCs w:val="28"/>
    </w:rPr>
  </w:style>
  <w:style w:type="character" w:customStyle="1" w:styleId="0souslotCar">
    <w:name w:val="0 sous lot Car"/>
    <w:link w:val="0souslot"/>
    <w:rsid w:val="004162E7"/>
    <w:rPr>
      <w:b/>
      <w:bCs/>
      <w:caps/>
      <w:sz w:val="28"/>
      <w:szCs w:val="28"/>
    </w:rPr>
  </w:style>
  <w:style w:type="paragraph" w:customStyle="1" w:styleId="0prix">
    <w:name w:val="0 prix"/>
    <w:basedOn w:val="0Article"/>
    <w:link w:val="0prixCar"/>
    <w:uiPriority w:val="99"/>
    <w:rsid w:val="004162E7"/>
    <w:pPr>
      <w:numPr>
        <w:numId w:val="9"/>
      </w:numPr>
      <w:tabs>
        <w:tab w:val="left" w:pos="1247"/>
        <w:tab w:val="left" w:pos="1814"/>
      </w:tabs>
      <w:spacing w:before="200"/>
    </w:pPr>
    <w:rPr>
      <w:snapToGrid/>
    </w:rPr>
  </w:style>
  <w:style w:type="character" w:customStyle="1" w:styleId="0prixCar">
    <w:name w:val="0 prix Car"/>
    <w:link w:val="0prix"/>
    <w:uiPriority w:val="99"/>
    <w:rsid w:val="004162E7"/>
    <w:rPr>
      <w:rFonts w:eastAsiaTheme="minorEastAsia"/>
      <w:b/>
      <w:caps/>
      <w:sz w:val="24"/>
      <w:szCs w:val="24"/>
      <w:u w:val="single"/>
      <w:lang w:eastAsia="fr-FR"/>
    </w:rPr>
  </w:style>
  <w:style w:type="paragraph" w:customStyle="1" w:styleId="0sousprix">
    <w:name w:val="0 sous prix"/>
    <w:basedOn w:val="0contenu"/>
    <w:link w:val="0sousprixCar"/>
    <w:rsid w:val="004162E7"/>
    <w:pPr>
      <w:tabs>
        <w:tab w:val="right" w:leader="dot" w:pos="9639"/>
      </w:tabs>
      <w:contextualSpacing/>
    </w:pPr>
    <w:rPr>
      <w:b/>
      <w:bCs/>
    </w:rPr>
  </w:style>
  <w:style w:type="character" w:customStyle="1" w:styleId="0sousprixCar">
    <w:name w:val="0 sous prix Car"/>
    <w:link w:val="0sousprix"/>
    <w:rsid w:val="004162E7"/>
    <w:rPr>
      <w:b/>
      <w:bCs/>
      <w:snapToGrid w:val="0"/>
    </w:rPr>
  </w:style>
  <w:style w:type="paragraph" w:customStyle="1" w:styleId="0section">
    <w:name w:val="0 section"/>
    <w:basedOn w:val="0sousarticle"/>
    <w:link w:val="0sectionCar"/>
    <w:rsid w:val="004162E7"/>
    <w:pPr>
      <w:snapToGrid w:val="0"/>
      <w:spacing w:before="400" w:after="200"/>
      <w:ind w:left="0"/>
    </w:pPr>
    <w:rPr>
      <w:bCs/>
      <w:caps/>
      <w:smallCaps w:val="0"/>
      <w:snapToGrid w:val="0"/>
      <w:u w:val="none"/>
    </w:rPr>
  </w:style>
  <w:style w:type="character" w:customStyle="1" w:styleId="0sectionCar">
    <w:name w:val="0 section Car"/>
    <w:link w:val="0section"/>
    <w:rsid w:val="004162E7"/>
    <w:rPr>
      <w:b/>
      <w:bCs/>
      <w:caps/>
      <w:snapToGrid w:val="0"/>
      <w:szCs w:val="24"/>
    </w:rPr>
  </w:style>
  <w:style w:type="paragraph" w:customStyle="1" w:styleId="0articleCPT">
    <w:name w:val="0 article CPT"/>
    <w:basedOn w:val="0Article"/>
    <w:link w:val="0articleCPTCar"/>
    <w:rsid w:val="004162E7"/>
  </w:style>
  <w:style w:type="character" w:customStyle="1" w:styleId="0articleCPTCar">
    <w:name w:val="0 article CPT Car"/>
    <w:link w:val="0articleCPT"/>
    <w:rsid w:val="004162E7"/>
    <w:rPr>
      <w:b/>
      <w:caps/>
      <w:snapToGrid w:val="0"/>
      <w:u w:val="single"/>
    </w:rPr>
  </w:style>
  <w:style w:type="paragraph" w:customStyle="1" w:styleId="0souspuce">
    <w:name w:val="0 sous puce"/>
    <w:basedOn w:val="0puce"/>
    <w:link w:val="0souspuceCar"/>
    <w:rsid w:val="004162E7"/>
    <w:pPr>
      <w:numPr>
        <w:numId w:val="0"/>
      </w:numPr>
      <w:tabs>
        <w:tab w:val="num" w:pos="454"/>
        <w:tab w:val="left" w:pos="1134"/>
      </w:tabs>
      <w:spacing w:before="0"/>
      <w:ind w:left="1151" w:hanging="284"/>
    </w:pPr>
    <w:rPr>
      <w:snapToGrid w:val="0"/>
    </w:rPr>
  </w:style>
  <w:style w:type="character" w:customStyle="1" w:styleId="0souspuceCar">
    <w:name w:val="0 sous puce Car"/>
    <w:link w:val="0souspuce"/>
    <w:rsid w:val="004162E7"/>
    <w:rPr>
      <w:snapToGrid w:val="0"/>
    </w:rPr>
  </w:style>
  <w:style w:type="paragraph" w:customStyle="1" w:styleId="0CPTrubriques">
    <w:name w:val="0 CPT rubriques"/>
    <w:basedOn w:val="0souslot"/>
    <w:link w:val="0CPTrubriquesCar"/>
    <w:rsid w:val="004162E7"/>
  </w:style>
  <w:style w:type="character" w:customStyle="1" w:styleId="0CPTrubriquesCar">
    <w:name w:val="0 CPT rubriques Car"/>
    <w:link w:val="0CPTrubriques"/>
    <w:rsid w:val="004162E7"/>
    <w:rPr>
      <w:b/>
      <w:bCs/>
      <w:caps/>
      <w:sz w:val="28"/>
      <w:szCs w:val="28"/>
    </w:rPr>
  </w:style>
  <w:style w:type="paragraph" w:customStyle="1" w:styleId="DecimalAligned">
    <w:name w:val="Decimal Aligned"/>
    <w:basedOn w:val="Normal"/>
    <w:uiPriority w:val="40"/>
    <w:rsid w:val="004162E7"/>
    <w:pPr>
      <w:tabs>
        <w:tab w:val="decimal" w:pos="360"/>
      </w:tabs>
      <w:spacing w:after="200" w:line="276" w:lineRule="auto"/>
    </w:pPr>
    <w:rPr>
      <w:rFonts w:ascii="Calibri" w:hAnsi="Calibri"/>
      <w:sz w:val="22"/>
      <w:szCs w:val="22"/>
    </w:rPr>
  </w:style>
  <w:style w:type="paragraph" w:styleId="Index1">
    <w:name w:val="index 1"/>
    <w:basedOn w:val="Normal"/>
    <w:next w:val="Normal"/>
    <w:autoRedefine/>
    <w:semiHidden/>
    <w:unhideWhenUsed/>
    <w:rsid w:val="004162E7"/>
    <w:pPr>
      <w:tabs>
        <w:tab w:val="right" w:leader="dot" w:pos="9360"/>
      </w:tabs>
      <w:ind w:left="1440" w:right="720" w:hanging="1440"/>
      <w:jc w:val="both"/>
    </w:pPr>
  </w:style>
  <w:style w:type="paragraph" w:styleId="TM1">
    <w:name w:val="toc 1"/>
    <w:basedOn w:val="Normal"/>
    <w:next w:val="Normal"/>
    <w:autoRedefine/>
    <w:rsid w:val="004162E7"/>
  </w:style>
  <w:style w:type="paragraph" w:styleId="TM2">
    <w:name w:val="toc 2"/>
    <w:basedOn w:val="Normal"/>
    <w:next w:val="Normal"/>
    <w:autoRedefine/>
    <w:uiPriority w:val="39"/>
    <w:semiHidden/>
    <w:unhideWhenUsed/>
    <w:rsid w:val="004162E7"/>
    <w:pPr>
      <w:tabs>
        <w:tab w:val="left" w:pos="176"/>
        <w:tab w:val="right" w:leader="dot" w:pos="9900"/>
      </w:tabs>
      <w:ind w:left="-108" w:right="-227"/>
    </w:pPr>
    <w:rPr>
      <w:b/>
      <w:bCs/>
      <w:smallCaps/>
      <w:noProof/>
    </w:rPr>
  </w:style>
  <w:style w:type="paragraph" w:styleId="TM3">
    <w:name w:val="toc 3"/>
    <w:basedOn w:val="Normal"/>
    <w:next w:val="Normal"/>
    <w:autoRedefine/>
    <w:uiPriority w:val="39"/>
    <w:semiHidden/>
    <w:rsid w:val="004162E7"/>
    <w:pPr>
      <w:spacing w:before="120" w:after="120" w:line="80" w:lineRule="atLeast"/>
      <w:ind w:left="200" w:right="57"/>
    </w:pPr>
    <w:rPr>
      <w:rFonts w:ascii="Arial Narrow" w:hAnsi="Arial Narrow"/>
      <w:noProof/>
      <w:lang w:eastAsia="ar-SA"/>
    </w:rPr>
  </w:style>
  <w:style w:type="paragraph" w:styleId="TM4">
    <w:name w:val="toc 4"/>
    <w:basedOn w:val="Normal"/>
    <w:next w:val="Normal"/>
    <w:autoRedefine/>
    <w:uiPriority w:val="39"/>
    <w:semiHidden/>
    <w:unhideWhenUsed/>
    <w:rsid w:val="004162E7"/>
    <w:pPr>
      <w:autoSpaceDE w:val="0"/>
      <w:autoSpaceDN w:val="0"/>
      <w:adjustRightInd w:val="0"/>
      <w:ind w:left="600"/>
    </w:pPr>
    <w:rPr>
      <w:szCs w:val="21"/>
    </w:rPr>
  </w:style>
  <w:style w:type="paragraph" w:styleId="TM5">
    <w:name w:val="toc 5"/>
    <w:basedOn w:val="Normal"/>
    <w:next w:val="Normal"/>
    <w:autoRedefine/>
    <w:uiPriority w:val="39"/>
    <w:semiHidden/>
    <w:unhideWhenUsed/>
    <w:rsid w:val="004162E7"/>
    <w:pPr>
      <w:autoSpaceDE w:val="0"/>
      <w:autoSpaceDN w:val="0"/>
      <w:adjustRightInd w:val="0"/>
      <w:ind w:left="800"/>
    </w:pPr>
    <w:rPr>
      <w:szCs w:val="21"/>
    </w:rPr>
  </w:style>
  <w:style w:type="paragraph" w:styleId="TM6">
    <w:name w:val="toc 6"/>
    <w:basedOn w:val="Normal"/>
    <w:next w:val="Normal"/>
    <w:autoRedefine/>
    <w:uiPriority w:val="39"/>
    <w:semiHidden/>
    <w:unhideWhenUsed/>
    <w:rsid w:val="004162E7"/>
    <w:pPr>
      <w:autoSpaceDE w:val="0"/>
      <w:autoSpaceDN w:val="0"/>
      <w:adjustRightInd w:val="0"/>
      <w:ind w:left="1000"/>
    </w:pPr>
    <w:rPr>
      <w:szCs w:val="21"/>
    </w:rPr>
  </w:style>
  <w:style w:type="paragraph" w:styleId="TM7">
    <w:name w:val="toc 7"/>
    <w:basedOn w:val="Normal"/>
    <w:next w:val="Normal"/>
    <w:autoRedefine/>
    <w:uiPriority w:val="39"/>
    <w:semiHidden/>
    <w:unhideWhenUsed/>
    <w:rsid w:val="004162E7"/>
    <w:pPr>
      <w:autoSpaceDE w:val="0"/>
      <w:autoSpaceDN w:val="0"/>
      <w:adjustRightInd w:val="0"/>
      <w:ind w:left="1200"/>
    </w:pPr>
    <w:rPr>
      <w:szCs w:val="21"/>
    </w:rPr>
  </w:style>
  <w:style w:type="paragraph" w:styleId="TM8">
    <w:name w:val="toc 8"/>
    <w:basedOn w:val="Normal"/>
    <w:next w:val="Normal"/>
    <w:autoRedefine/>
    <w:uiPriority w:val="39"/>
    <w:semiHidden/>
    <w:unhideWhenUsed/>
    <w:rsid w:val="004162E7"/>
    <w:pPr>
      <w:autoSpaceDE w:val="0"/>
      <w:autoSpaceDN w:val="0"/>
      <w:adjustRightInd w:val="0"/>
      <w:ind w:left="1400"/>
    </w:pPr>
    <w:rPr>
      <w:szCs w:val="21"/>
    </w:rPr>
  </w:style>
  <w:style w:type="paragraph" w:styleId="TM9">
    <w:name w:val="toc 9"/>
    <w:basedOn w:val="Normal"/>
    <w:next w:val="Normal"/>
    <w:autoRedefine/>
    <w:uiPriority w:val="39"/>
    <w:semiHidden/>
    <w:unhideWhenUsed/>
    <w:rsid w:val="004162E7"/>
    <w:pPr>
      <w:autoSpaceDE w:val="0"/>
      <w:autoSpaceDN w:val="0"/>
      <w:adjustRightInd w:val="0"/>
      <w:ind w:left="1600"/>
    </w:pPr>
    <w:rPr>
      <w:szCs w:val="21"/>
    </w:rPr>
  </w:style>
  <w:style w:type="paragraph" w:styleId="Retraitnormal">
    <w:name w:val="Normal Indent"/>
    <w:basedOn w:val="Normal"/>
    <w:rsid w:val="004162E7"/>
    <w:pPr>
      <w:ind w:left="708"/>
    </w:pPr>
  </w:style>
  <w:style w:type="paragraph" w:styleId="Notedebasdepage">
    <w:name w:val="footnote text"/>
    <w:basedOn w:val="Normal"/>
    <w:link w:val="NotedebasdepageCar"/>
    <w:semiHidden/>
    <w:unhideWhenUsed/>
    <w:rsid w:val="004162E7"/>
    <w:pPr>
      <w:ind w:left="40"/>
      <w:jc w:val="both"/>
    </w:pPr>
    <w:rPr>
      <w:b/>
      <w:lang w:eastAsia="en-US"/>
    </w:rPr>
  </w:style>
  <w:style w:type="character" w:customStyle="1" w:styleId="NotedebasdepageCar">
    <w:name w:val="Note de bas de page Car"/>
    <w:basedOn w:val="Policepardfaut"/>
    <w:link w:val="Notedebasdepage"/>
    <w:semiHidden/>
    <w:rsid w:val="004162E7"/>
    <w:rPr>
      <w:rFonts w:ascii="Arial" w:hAnsi="Arial"/>
      <w:b/>
      <w:lang w:eastAsia="en-US"/>
    </w:rPr>
  </w:style>
  <w:style w:type="character" w:customStyle="1" w:styleId="NotedebasdepageCar1">
    <w:name w:val="Note de bas de page Car1"/>
    <w:basedOn w:val="Policepardfaut"/>
    <w:semiHidden/>
    <w:locked/>
    <w:rsid w:val="004162E7"/>
    <w:rPr>
      <w:rFonts w:ascii="Arial" w:hAnsi="Arial"/>
      <w:b/>
      <w:lang w:eastAsia="en-US"/>
    </w:rPr>
  </w:style>
  <w:style w:type="paragraph" w:styleId="Commentaire">
    <w:name w:val="annotation text"/>
    <w:basedOn w:val="Normal"/>
    <w:link w:val="CommentaireCar"/>
    <w:uiPriority w:val="99"/>
    <w:semiHidden/>
    <w:rsid w:val="004162E7"/>
    <w:pPr>
      <w:spacing w:before="120" w:after="120" w:line="80" w:lineRule="atLeast"/>
      <w:ind w:left="113" w:right="57"/>
    </w:pPr>
    <w:rPr>
      <w:rFonts w:ascii="Arial Narrow" w:hAnsi="Arial Narrow"/>
      <w:noProof/>
    </w:rPr>
  </w:style>
  <w:style w:type="character" w:customStyle="1" w:styleId="CommentaireCar">
    <w:name w:val="Commentaire Car"/>
    <w:basedOn w:val="Policepardfaut"/>
    <w:link w:val="Commentaire"/>
    <w:uiPriority w:val="99"/>
    <w:semiHidden/>
    <w:rsid w:val="004162E7"/>
    <w:rPr>
      <w:rFonts w:ascii="Arial Narrow" w:hAnsi="Arial Narrow"/>
      <w:noProof/>
      <w:sz w:val="24"/>
    </w:rPr>
  </w:style>
  <w:style w:type="paragraph" w:styleId="En-tte">
    <w:name w:val="header"/>
    <w:aliases w:val="Car,encabezado"/>
    <w:basedOn w:val="Normal"/>
    <w:link w:val="En-tteCar"/>
    <w:uiPriority w:val="99"/>
    <w:rsid w:val="004162E7"/>
    <w:pPr>
      <w:tabs>
        <w:tab w:val="center" w:pos="4536"/>
        <w:tab w:val="right" w:pos="9072"/>
      </w:tabs>
    </w:pPr>
  </w:style>
  <w:style w:type="character" w:customStyle="1" w:styleId="En-tteCar">
    <w:name w:val="En-tête Car"/>
    <w:aliases w:val="Car Car1,encabezado Car"/>
    <w:basedOn w:val="Policepardfaut"/>
    <w:link w:val="En-tte"/>
    <w:uiPriority w:val="99"/>
    <w:rsid w:val="004162E7"/>
  </w:style>
  <w:style w:type="paragraph" w:styleId="Pieddepage">
    <w:name w:val="footer"/>
    <w:basedOn w:val="Normal"/>
    <w:link w:val="PieddepageCar"/>
    <w:uiPriority w:val="99"/>
    <w:rsid w:val="004162E7"/>
    <w:pPr>
      <w:tabs>
        <w:tab w:val="center" w:pos="4536"/>
        <w:tab w:val="right" w:pos="9072"/>
      </w:tabs>
    </w:pPr>
  </w:style>
  <w:style w:type="character" w:customStyle="1" w:styleId="PieddepageCar">
    <w:name w:val="Pied de page Car"/>
    <w:basedOn w:val="Policepardfaut"/>
    <w:link w:val="Pieddepage"/>
    <w:uiPriority w:val="99"/>
    <w:rsid w:val="004162E7"/>
    <w:rPr>
      <w:rFonts w:ascii="Arial" w:hAnsi="Arial" w:cs="Arial"/>
    </w:rPr>
  </w:style>
  <w:style w:type="paragraph" w:styleId="Tabledesillustrations">
    <w:name w:val="table of figures"/>
    <w:basedOn w:val="Normal"/>
    <w:next w:val="Normal"/>
    <w:uiPriority w:val="99"/>
    <w:semiHidden/>
    <w:unhideWhenUsed/>
    <w:rsid w:val="004162E7"/>
    <w:pPr>
      <w:ind w:left="400" w:hanging="400"/>
    </w:pPr>
    <w:rPr>
      <w:rFonts w:ascii="Calibri" w:hAnsi="Calibri"/>
      <w:smallCaps/>
    </w:rPr>
  </w:style>
  <w:style w:type="paragraph" w:styleId="Notedefin">
    <w:name w:val="endnote text"/>
    <w:basedOn w:val="Normal"/>
    <w:link w:val="NotedefinCar"/>
    <w:rsid w:val="004162E7"/>
    <w:rPr>
      <w:rFonts w:ascii="Courier" w:hAnsi="Courier"/>
    </w:rPr>
  </w:style>
  <w:style w:type="character" w:customStyle="1" w:styleId="NotedefinCar">
    <w:name w:val="Note de fin Car"/>
    <w:basedOn w:val="Policepardfaut"/>
    <w:link w:val="Notedefin"/>
    <w:rsid w:val="004162E7"/>
    <w:rPr>
      <w:rFonts w:ascii="Courier" w:hAnsi="Courier"/>
    </w:rPr>
  </w:style>
  <w:style w:type="paragraph" w:styleId="Tabledesrfrencesjuridiques">
    <w:name w:val="table of authorities"/>
    <w:basedOn w:val="Normal"/>
    <w:next w:val="Normal"/>
    <w:uiPriority w:val="99"/>
    <w:semiHidden/>
    <w:unhideWhenUsed/>
    <w:rsid w:val="004162E7"/>
    <w:pPr>
      <w:autoSpaceDE w:val="0"/>
      <w:autoSpaceDN w:val="0"/>
      <w:adjustRightInd w:val="0"/>
      <w:ind w:left="200" w:hanging="200"/>
    </w:pPr>
  </w:style>
  <w:style w:type="paragraph" w:styleId="TitreTR">
    <w:name w:val="toa heading"/>
    <w:basedOn w:val="Normal"/>
    <w:next w:val="Normal"/>
    <w:uiPriority w:val="99"/>
    <w:semiHidden/>
    <w:unhideWhenUsed/>
    <w:rsid w:val="004162E7"/>
    <w:pPr>
      <w:autoSpaceDE w:val="0"/>
      <w:autoSpaceDN w:val="0"/>
      <w:adjustRightInd w:val="0"/>
      <w:spacing w:before="120"/>
    </w:pPr>
    <w:rPr>
      <w:b/>
      <w:bCs/>
    </w:rPr>
  </w:style>
  <w:style w:type="paragraph" w:styleId="Liste">
    <w:name w:val="List"/>
    <w:basedOn w:val="Normal"/>
    <w:rsid w:val="004162E7"/>
    <w:pPr>
      <w:spacing w:before="120" w:after="120" w:line="80" w:lineRule="atLeast"/>
      <w:ind w:left="283" w:right="57" w:hanging="283"/>
    </w:pPr>
    <w:rPr>
      <w:rFonts w:ascii="Arial Narrow" w:hAnsi="Arial Narrow"/>
      <w:noProof/>
    </w:rPr>
  </w:style>
  <w:style w:type="paragraph" w:styleId="Listepuces">
    <w:name w:val="List Bullet"/>
    <w:basedOn w:val="Normal"/>
    <w:autoRedefine/>
    <w:rsid w:val="004162E7"/>
    <w:pPr>
      <w:numPr>
        <w:numId w:val="1"/>
      </w:numPr>
      <w:spacing w:before="120" w:after="120" w:line="80" w:lineRule="atLeast"/>
      <w:ind w:right="57"/>
    </w:pPr>
    <w:rPr>
      <w:rFonts w:ascii="Arial Narrow" w:hAnsi="Arial Narrow"/>
      <w:noProof/>
    </w:rPr>
  </w:style>
  <w:style w:type="paragraph" w:styleId="Listenumros">
    <w:name w:val="List Number"/>
    <w:basedOn w:val="Normal"/>
    <w:uiPriority w:val="99"/>
    <w:semiHidden/>
    <w:unhideWhenUsed/>
    <w:rsid w:val="004162E7"/>
    <w:pPr>
      <w:tabs>
        <w:tab w:val="num" w:pos="360"/>
      </w:tabs>
      <w:ind w:left="360" w:hanging="360"/>
    </w:pPr>
  </w:style>
  <w:style w:type="paragraph" w:styleId="Liste2">
    <w:name w:val="List 2"/>
    <w:basedOn w:val="Normal"/>
    <w:uiPriority w:val="99"/>
    <w:rsid w:val="004162E7"/>
    <w:pPr>
      <w:spacing w:before="120" w:after="120" w:line="80" w:lineRule="atLeast"/>
      <w:ind w:left="566" w:right="57" w:hanging="283"/>
    </w:pPr>
    <w:rPr>
      <w:rFonts w:ascii="Arial Narrow" w:hAnsi="Arial Narrow"/>
      <w:noProof/>
    </w:rPr>
  </w:style>
  <w:style w:type="paragraph" w:styleId="Liste3">
    <w:name w:val="List 3"/>
    <w:basedOn w:val="Normal"/>
    <w:uiPriority w:val="99"/>
    <w:rsid w:val="004162E7"/>
    <w:pPr>
      <w:spacing w:before="120" w:after="120" w:line="80" w:lineRule="atLeast"/>
      <w:ind w:left="849" w:right="57" w:hanging="283"/>
    </w:pPr>
    <w:rPr>
      <w:rFonts w:ascii="Arial Narrow" w:hAnsi="Arial Narrow"/>
      <w:noProof/>
    </w:rPr>
  </w:style>
  <w:style w:type="paragraph" w:styleId="Listepuces2">
    <w:name w:val="List Bullet 2"/>
    <w:basedOn w:val="Normal"/>
    <w:autoRedefine/>
    <w:uiPriority w:val="99"/>
    <w:rsid w:val="004162E7"/>
    <w:pPr>
      <w:numPr>
        <w:numId w:val="2"/>
      </w:numPr>
      <w:spacing w:before="120" w:after="120" w:line="80" w:lineRule="atLeast"/>
      <w:ind w:right="57"/>
    </w:pPr>
    <w:rPr>
      <w:rFonts w:ascii="Arial Narrow" w:hAnsi="Arial Narrow"/>
      <w:noProof/>
    </w:rPr>
  </w:style>
  <w:style w:type="paragraph" w:styleId="Listepuces3">
    <w:name w:val="List Bullet 3"/>
    <w:basedOn w:val="Normal"/>
    <w:autoRedefine/>
    <w:uiPriority w:val="99"/>
    <w:rsid w:val="004162E7"/>
    <w:pPr>
      <w:numPr>
        <w:numId w:val="3"/>
      </w:numPr>
      <w:spacing w:before="120" w:after="120" w:line="80" w:lineRule="atLeast"/>
      <w:ind w:right="57"/>
    </w:pPr>
    <w:rPr>
      <w:rFonts w:ascii="Arial Narrow" w:hAnsi="Arial Narrow"/>
      <w:noProof/>
    </w:rPr>
  </w:style>
  <w:style w:type="paragraph" w:styleId="Listepuces4">
    <w:name w:val="List Bullet 4"/>
    <w:basedOn w:val="Normal"/>
    <w:autoRedefine/>
    <w:uiPriority w:val="99"/>
    <w:rsid w:val="004162E7"/>
    <w:pPr>
      <w:numPr>
        <w:numId w:val="4"/>
      </w:numPr>
      <w:spacing w:before="120" w:after="120" w:line="80" w:lineRule="atLeast"/>
      <w:ind w:right="57"/>
    </w:pPr>
    <w:rPr>
      <w:rFonts w:ascii="Arial Narrow" w:hAnsi="Arial Narrow"/>
      <w:noProof/>
    </w:rPr>
  </w:style>
  <w:style w:type="paragraph" w:styleId="Formuledepolitesse">
    <w:name w:val="Closing"/>
    <w:basedOn w:val="Normal"/>
    <w:link w:val="FormuledepolitesseCar"/>
    <w:uiPriority w:val="99"/>
    <w:semiHidden/>
    <w:unhideWhenUsed/>
    <w:rsid w:val="004162E7"/>
    <w:pPr>
      <w:ind w:left="4252"/>
    </w:pPr>
  </w:style>
  <w:style w:type="character" w:customStyle="1" w:styleId="FormuledepolitesseCar">
    <w:name w:val="Formule de politesse Car"/>
    <w:basedOn w:val="Policepardfaut"/>
    <w:link w:val="Formuledepolitesse"/>
    <w:uiPriority w:val="99"/>
    <w:semiHidden/>
    <w:rsid w:val="004162E7"/>
  </w:style>
  <w:style w:type="paragraph" w:styleId="Signature">
    <w:name w:val="Signature"/>
    <w:basedOn w:val="Normal"/>
    <w:link w:val="SignatureCar"/>
    <w:uiPriority w:val="99"/>
    <w:semiHidden/>
    <w:unhideWhenUsed/>
    <w:rsid w:val="004162E7"/>
  </w:style>
  <w:style w:type="character" w:customStyle="1" w:styleId="SignatureCar">
    <w:name w:val="Signature Car"/>
    <w:basedOn w:val="Policepardfaut"/>
    <w:link w:val="Signature"/>
    <w:uiPriority w:val="99"/>
    <w:semiHidden/>
    <w:rsid w:val="004162E7"/>
    <w:rPr>
      <w:sz w:val="24"/>
      <w:szCs w:val="24"/>
    </w:rPr>
  </w:style>
  <w:style w:type="paragraph" w:styleId="Retraitcorpsdetexte">
    <w:name w:val="Body Text Indent"/>
    <w:basedOn w:val="Normal"/>
    <w:link w:val="RetraitcorpsdetexteCar"/>
    <w:rsid w:val="004162E7"/>
    <w:pPr>
      <w:spacing w:before="120" w:after="120" w:line="80" w:lineRule="atLeast"/>
      <w:ind w:left="113" w:right="57" w:firstLine="708"/>
    </w:pPr>
    <w:rPr>
      <w:rFonts w:ascii="Arial Narrow" w:hAnsi="Arial Narrow"/>
      <w:i/>
      <w:sz w:val="28"/>
    </w:rPr>
  </w:style>
  <w:style w:type="character" w:customStyle="1" w:styleId="RetraitcorpsdetexteCar">
    <w:name w:val="Retrait corps de texte Car"/>
    <w:basedOn w:val="Policepardfaut"/>
    <w:link w:val="Retraitcorpsdetexte"/>
    <w:rsid w:val="004162E7"/>
    <w:rPr>
      <w:rFonts w:ascii="Arial Narrow" w:hAnsi="Arial Narrow"/>
      <w:i/>
      <w:sz w:val="28"/>
    </w:rPr>
  </w:style>
  <w:style w:type="paragraph" w:styleId="Listecontinue">
    <w:name w:val="List Continue"/>
    <w:basedOn w:val="Normal"/>
    <w:rsid w:val="004162E7"/>
    <w:pPr>
      <w:spacing w:after="120"/>
      <w:ind w:left="283"/>
    </w:pPr>
    <w:rPr>
      <w:spacing w:val="-5"/>
    </w:rPr>
  </w:style>
  <w:style w:type="paragraph" w:styleId="Listecontinue2">
    <w:name w:val="List Continue 2"/>
    <w:basedOn w:val="Normal"/>
    <w:uiPriority w:val="99"/>
    <w:rsid w:val="004162E7"/>
    <w:pPr>
      <w:spacing w:before="120" w:after="120" w:line="80" w:lineRule="atLeast"/>
      <w:ind w:left="566" w:right="57"/>
    </w:pPr>
    <w:rPr>
      <w:rFonts w:ascii="Arial Narrow" w:hAnsi="Arial Narrow"/>
      <w:noProof/>
    </w:rPr>
  </w:style>
  <w:style w:type="paragraph" w:styleId="Corpsdetexte2">
    <w:name w:val="Body Text 2"/>
    <w:basedOn w:val="Normal"/>
    <w:link w:val="Corpsdetexte2Car"/>
    <w:rsid w:val="004162E7"/>
    <w:pPr>
      <w:tabs>
        <w:tab w:val="right" w:pos="8041"/>
      </w:tabs>
      <w:ind w:right="271"/>
      <w:jc w:val="lowKashida"/>
    </w:pPr>
    <w:rPr>
      <w:lang w:eastAsia="ar-SA"/>
    </w:rPr>
  </w:style>
  <w:style w:type="character" w:customStyle="1" w:styleId="Corpsdetexte2Car">
    <w:name w:val="Corps de texte 2 Car"/>
    <w:basedOn w:val="Policepardfaut"/>
    <w:link w:val="Corpsdetexte2"/>
    <w:rsid w:val="004162E7"/>
    <w:rPr>
      <w:sz w:val="24"/>
      <w:szCs w:val="24"/>
      <w:lang w:eastAsia="ar-SA"/>
    </w:rPr>
  </w:style>
  <w:style w:type="paragraph" w:styleId="Corpsdetexte3">
    <w:name w:val="Body Text 3"/>
    <w:basedOn w:val="Normal"/>
    <w:link w:val="Corpsdetexte3Car"/>
    <w:rsid w:val="004162E7"/>
    <w:pPr>
      <w:spacing w:after="120"/>
    </w:pPr>
    <w:rPr>
      <w:sz w:val="16"/>
      <w:szCs w:val="16"/>
    </w:rPr>
  </w:style>
  <w:style w:type="character" w:customStyle="1" w:styleId="Corpsdetexte3Car">
    <w:name w:val="Corps de texte 3 Car"/>
    <w:basedOn w:val="Policepardfaut"/>
    <w:link w:val="Corpsdetexte3"/>
    <w:rsid w:val="004162E7"/>
    <w:rPr>
      <w:rFonts w:ascii="Arial" w:hAnsi="Arial" w:cs="Arial"/>
      <w:sz w:val="16"/>
      <w:szCs w:val="16"/>
    </w:rPr>
  </w:style>
  <w:style w:type="paragraph" w:styleId="Retraitcorpsdetexte2">
    <w:name w:val="Body Text Indent 2"/>
    <w:basedOn w:val="Normal"/>
    <w:link w:val="Retraitcorpsdetexte2Car"/>
    <w:uiPriority w:val="99"/>
    <w:rsid w:val="004162E7"/>
    <w:pPr>
      <w:spacing w:before="120" w:after="120" w:line="80" w:lineRule="atLeast"/>
      <w:ind w:left="113" w:right="57" w:firstLine="567"/>
      <w:jc w:val="both"/>
    </w:pPr>
    <w:rPr>
      <w:rFonts w:ascii="Arial Narrow" w:hAnsi="Arial Narrow"/>
      <w:sz w:val="28"/>
      <w:szCs w:val="28"/>
      <w:lang w:eastAsia="ar-SA"/>
    </w:rPr>
  </w:style>
  <w:style w:type="character" w:customStyle="1" w:styleId="Retraitcorpsdetexte2Car">
    <w:name w:val="Retrait corps de texte 2 Car"/>
    <w:basedOn w:val="Policepardfaut"/>
    <w:link w:val="Retraitcorpsdetexte2"/>
    <w:uiPriority w:val="99"/>
    <w:rsid w:val="004162E7"/>
    <w:rPr>
      <w:rFonts w:ascii="Arial Narrow" w:hAnsi="Arial Narrow"/>
      <w:sz w:val="28"/>
      <w:szCs w:val="28"/>
      <w:lang w:eastAsia="ar-SA"/>
    </w:rPr>
  </w:style>
  <w:style w:type="paragraph" w:styleId="Retraitcorpsdetexte3">
    <w:name w:val="Body Text Indent 3"/>
    <w:basedOn w:val="Normal"/>
    <w:link w:val="Retraitcorpsdetexte3Car"/>
    <w:unhideWhenUsed/>
    <w:rsid w:val="004162E7"/>
    <w:pPr>
      <w:spacing w:after="120"/>
      <w:ind w:left="283"/>
    </w:pPr>
    <w:rPr>
      <w:sz w:val="16"/>
      <w:szCs w:val="16"/>
    </w:rPr>
  </w:style>
  <w:style w:type="character" w:customStyle="1" w:styleId="Retraitcorpsdetexte3Car">
    <w:name w:val="Retrait corps de texte 3 Car"/>
    <w:link w:val="Retraitcorpsdetexte3"/>
    <w:rsid w:val="004162E7"/>
    <w:rPr>
      <w:rFonts w:ascii="Arial" w:hAnsi="Arial" w:cs="Arial"/>
      <w:sz w:val="16"/>
      <w:szCs w:val="16"/>
    </w:rPr>
  </w:style>
  <w:style w:type="paragraph" w:styleId="Normalcentr">
    <w:name w:val="Block Text"/>
    <w:basedOn w:val="Normal"/>
    <w:rsid w:val="004162E7"/>
    <w:pPr>
      <w:tabs>
        <w:tab w:val="left" w:pos="720"/>
      </w:tabs>
      <w:autoSpaceDE w:val="0"/>
      <w:autoSpaceDN w:val="0"/>
      <w:adjustRightInd w:val="0"/>
      <w:spacing w:before="120" w:after="120" w:line="80" w:lineRule="atLeast"/>
      <w:ind w:left="-360" w:right="-1" w:firstLine="994"/>
      <w:jc w:val="both"/>
      <w:textAlignment w:val="baseline"/>
    </w:pPr>
    <w:rPr>
      <w:rFonts w:ascii="Arial Narrow" w:hAnsi="Arial Narrow"/>
      <w:sz w:val="28"/>
      <w:lang w:eastAsia="en-US"/>
    </w:rPr>
  </w:style>
  <w:style w:type="character" w:styleId="Accentuation">
    <w:name w:val="Emphasis"/>
    <w:aliases w:val="EL AARADI 11,EL AARADI 10,ae,al aaradi puce,puce ae  11,normal  11"/>
    <w:uiPriority w:val="20"/>
    <w:qFormat/>
    <w:rsid w:val="004162E7"/>
    <w:rPr>
      <w:i/>
      <w:iCs/>
    </w:rPr>
  </w:style>
  <w:style w:type="paragraph" w:styleId="Explorateurdedocuments">
    <w:name w:val="Document Map"/>
    <w:basedOn w:val="Normal"/>
    <w:link w:val="ExplorateurdedocumentsCar"/>
    <w:semiHidden/>
    <w:rsid w:val="004162E7"/>
    <w:pPr>
      <w:shd w:val="clear" w:color="auto" w:fill="C6D5EC"/>
      <w:spacing w:before="120" w:after="120" w:line="80" w:lineRule="atLeast"/>
      <w:ind w:left="113" w:right="57"/>
    </w:pPr>
    <w:rPr>
      <w:rFonts w:ascii="Lucida Grande" w:hAnsi="Lucida Grande"/>
    </w:rPr>
  </w:style>
  <w:style w:type="character" w:customStyle="1" w:styleId="ExplorateurdedocumentsCar">
    <w:name w:val="Explorateur de documents Car"/>
    <w:basedOn w:val="Policepardfaut"/>
    <w:link w:val="Explorateurdedocuments"/>
    <w:semiHidden/>
    <w:rsid w:val="004162E7"/>
    <w:rPr>
      <w:rFonts w:ascii="Lucida Grande" w:hAnsi="Lucida Grande"/>
      <w:sz w:val="24"/>
      <w:szCs w:val="24"/>
      <w:shd w:val="clear" w:color="auto" w:fill="C6D5EC"/>
    </w:rPr>
  </w:style>
  <w:style w:type="paragraph" w:styleId="Textebrut">
    <w:name w:val="Plain Text"/>
    <w:basedOn w:val="Normal"/>
    <w:link w:val="TextebrutCar"/>
    <w:rsid w:val="004162E7"/>
    <w:pPr>
      <w:spacing w:before="120" w:after="120" w:line="80" w:lineRule="atLeast"/>
      <w:ind w:left="113" w:right="57"/>
    </w:pPr>
    <w:rPr>
      <w:rFonts w:ascii="Courier New" w:hAnsi="Courier New"/>
    </w:rPr>
  </w:style>
  <w:style w:type="character" w:customStyle="1" w:styleId="TextebrutCar">
    <w:name w:val="Texte brut Car"/>
    <w:basedOn w:val="Policepardfaut"/>
    <w:link w:val="Textebrut"/>
    <w:rsid w:val="004162E7"/>
    <w:rPr>
      <w:rFonts w:ascii="Courier New" w:hAnsi="Courier New"/>
      <w:sz w:val="24"/>
    </w:rPr>
  </w:style>
  <w:style w:type="paragraph" w:styleId="Objetducommentaire">
    <w:name w:val="annotation subject"/>
    <w:basedOn w:val="Commentaire"/>
    <w:next w:val="Commentaire"/>
    <w:link w:val="ObjetducommentaireCar"/>
    <w:uiPriority w:val="99"/>
    <w:semiHidden/>
    <w:rsid w:val="004162E7"/>
    <w:rPr>
      <w:b/>
      <w:bCs/>
    </w:rPr>
  </w:style>
  <w:style w:type="character" w:customStyle="1" w:styleId="ObjetducommentaireCar">
    <w:name w:val="Objet du commentaire Car"/>
    <w:basedOn w:val="CommentaireCar"/>
    <w:link w:val="Objetducommentaire"/>
    <w:uiPriority w:val="99"/>
    <w:semiHidden/>
    <w:rsid w:val="004162E7"/>
    <w:rPr>
      <w:rFonts w:ascii="Arial Narrow" w:hAnsi="Arial Narrow"/>
      <w:b/>
      <w:bCs/>
      <w:noProof/>
      <w:sz w:val="24"/>
    </w:rPr>
  </w:style>
  <w:style w:type="paragraph" w:styleId="Textedebulles">
    <w:name w:val="Balloon Text"/>
    <w:basedOn w:val="Normal"/>
    <w:link w:val="TextedebullesCar"/>
    <w:uiPriority w:val="99"/>
    <w:semiHidden/>
    <w:unhideWhenUsed/>
    <w:rsid w:val="004162E7"/>
    <w:rPr>
      <w:rFonts w:ascii="Tahoma" w:hAnsi="Tahoma" w:cs="Tahoma"/>
      <w:sz w:val="16"/>
      <w:szCs w:val="16"/>
    </w:rPr>
  </w:style>
  <w:style w:type="character" w:customStyle="1" w:styleId="TextedebullesCar">
    <w:name w:val="Texte de bulles Car"/>
    <w:link w:val="Textedebulles"/>
    <w:uiPriority w:val="99"/>
    <w:semiHidden/>
    <w:rsid w:val="004162E7"/>
    <w:rPr>
      <w:rFonts w:ascii="Tahoma" w:hAnsi="Tahoma" w:cs="Tahoma"/>
      <w:sz w:val="16"/>
      <w:szCs w:val="16"/>
    </w:rPr>
  </w:style>
  <w:style w:type="paragraph" w:customStyle="1" w:styleId="T2">
    <w:name w:val="T2"/>
    <w:basedOn w:val="Normal"/>
    <w:rsid w:val="004162E7"/>
    <w:pPr>
      <w:jc w:val="both"/>
    </w:pPr>
    <w:rPr>
      <w:b/>
      <w:sz w:val="26"/>
    </w:rPr>
  </w:style>
  <w:style w:type="paragraph" w:customStyle="1" w:styleId="BodyText31">
    <w:name w:val="Body Text 31"/>
    <w:basedOn w:val="Normal"/>
    <w:rsid w:val="004162E7"/>
  </w:style>
  <w:style w:type="paragraph" w:customStyle="1" w:styleId="T10">
    <w:name w:val="T10"/>
    <w:basedOn w:val="Normal"/>
    <w:rsid w:val="004162E7"/>
    <w:pPr>
      <w:jc w:val="both"/>
    </w:pPr>
    <w:rPr>
      <w:b/>
      <w:smallCaps/>
      <w:sz w:val="28"/>
      <w:u w:val="single"/>
    </w:rPr>
  </w:style>
  <w:style w:type="paragraph" w:customStyle="1" w:styleId="T11">
    <w:name w:val="T11"/>
    <w:basedOn w:val="T2"/>
    <w:rsid w:val="004162E7"/>
    <w:rPr>
      <w:u w:val="single"/>
    </w:rPr>
  </w:style>
  <w:style w:type="paragraph" w:customStyle="1" w:styleId="Listeencopie">
    <w:name w:val="Liste en copie"/>
    <w:basedOn w:val="Normal"/>
    <w:rsid w:val="004162E7"/>
    <w:pPr>
      <w:bidi/>
      <w:jc w:val="right"/>
    </w:pPr>
    <w:rPr>
      <w:lang w:val="en-US" w:eastAsia="ar-SA"/>
    </w:rPr>
  </w:style>
  <w:style w:type="paragraph" w:customStyle="1" w:styleId="Style1">
    <w:name w:val="Style1"/>
    <w:basedOn w:val="Normal"/>
    <w:autoRedefine/>
    <w:rsid w:val="004162E7"/>
    <w:pPr>
      <w:numPr>
        <w:numId w:val="5"/>
      </w:numPr>
      <w:spacing w:before="120" w:after="120"/>
      <w:jc w:val="both"/>
    </w:pPr>
    <w:rPr>
      <w:rFonts w:ascii="Garamond" w:hAnsi="Garamond"/>
      <w:b/>
      <w:bCs/>
      <w:u w:val="single"/>
    </w:rPr>
  </w:style>
  <w:style w:type="paragraph" w:customStyle="1" w:styleId="BodyText22">
    <w:name w:val="Body Text 22"/>
    <w:basedOn w:val="Normal"/>
    <w:uiPriority w:val="99"/>
    <w:rsid w:val="004162E7"/>
    <w:pPr>
      <w:spacing w:before="120" w:after="120" w:line="80" w:lineRule="atLeast"/>
      <w:ind w:left="113" w:right="57"/>
      <w:jc w:val="center"/>
    </w:pPr>
    <w:rPr>
      <w:b/>
      <w:bCs/>
      <w:sz w:val="40"/>
      <w:szCs w:val="40"/>
      <w:lang w:eastAsia="ar-SA"/>
    </w:rPr>
  </w:style>
  <w:style w:type="paragraph" w:customStyle="1" w:styleId="PRIX101">
    <w:name w:val="PRIX 101"/>
    <w:basedOn w:val="Normal"/>
    <w:uiPriority w:val="99"/>
    <w:rsid w:val="004162E7"/>
    <w:pPr>
      <w:numPr>
        <w:numId w:val="6"/>
      </w:numPr>
      <w:spacing w:before="100" w:beforeAutospacing="1" w:after="120" w:line="80" w:lineRule="atLeast"/>
      <w:ind w:right="57"/>
      <w:jc w:val="both"/>
    </w:pPr>
    <w:rPr>
      <w:rFonts w:ascii="Arial Narrow" w:hAnsi="Arial Narrow"/>
      <w:b/>
      <w:bCs/>
      <w:caps/>
      <w:u w:val="single"/>
    </w:rPr>
  </w:style>
  <w:style w:type="paragraph" w:customStyle="1" w:styleId="Default">
    <w:name w:val="Default"/>
    <w:uiPriority w:val="99"/>
    <w:rsid w:val="004162E7"/>
    <w:pPr>
      <w:autoSpaceDE w:val="0"/>
      <w:autoSpaceDN w:val="0"/>
      <w:adjustRightInd w:val="0"/>
    </w:pPr>
    <w:rPr>
      <w:color w:val="000000"/>
      <w:sz w:val="24"/>
      <w:szCs w:val="24"/>
    </w:rPr>
  </w:style>
  <w:style w:type="paragraph" w:customStyle="1" w:styleId="xl28">
    <w:name w:val="xl28"/>
    <w:basedOn w:val="Normal"/>
    <w:uiPriority w:val="99"/>
    <w:rsid w:val="004162E7"/>
    <w:pPr>
      <w:pBdr>
        <w:left w:val="single" w:sz="4" w:space="0" w:color="auto"/>
        <w:right w:val="single" w:sz="4" w:space="0" w:color="auto"/>
      </w:pBdr>
      <w:spacing w:before="100" w:beforeAutospacing="1" w:after="100" w:afterAutospacing="1" w:line="80" w:lineRule="atLeast"/>
      <w:ind w:left="113" w:right="57"/>
      <w:textAlignment w:val="center"/>
    </w:pPr>
    <w:rPr>
      <w:rFonts w:ascii="Arial Narrow" w:hAnsi="Arial Narrow"/>
      <w:noProof/>
      <w:u w:val="single"/>
    </w:rPr>
  </w:style>
  <w:style w:type="paragraph" w:customStyle="1" w:styleId="CarCarCarCarCarCarCharCharCarCarCharChar">
    <w:name w:val="Car Car Car Car Car Car Char Char Car Car Char Char"/>
    <w:basedOn w:val="Normal"/>
    <w:uiPriority w:val="99"/>
    <w:rsid w:val="004162E7"/>
    <w:pPr>
      <w:spacing w:before="120" w:after="160" w:line="240" w:lineRule="exact"/>
      <w:ind w:left="113" w:right="57"/>
    </w:pPr>
    <w:rPr>
      <w:rFonts w:ascii="Verdana" w:hAnsi="Verdana"/>
      <w:lang w:val="en-US" w:eastAsia="en-US"/>
    </w:rPr>
  </w:style>
  <w:style w:type="paragraph" w:customStyle="1" w:styleId="BodyText21">
    <w:name w:val="Body Text 21"/>
    <w:basedOn w:val="Normal"/>
    <w:rsid w:val="004162E7"/>
    <w:pPr>
      <w:spacing w:before="120" w:after="120" w:line="80" w:lineRule="atLeast"/>
      <w:ind w:left="113" w:right="57"/>
      <w:jc w:val="both"/>
    </w:pPr>
    <w:rPr>
      <w:rFonts w:ascii="Arial Narrow" w:hAnsi="Arial Narrow"/>
    </w:rPr>
  </w:style>
  <w:style w:type="paragraph" w:customStyle="1" w:styleId="Corpsdetexte22">
    <w:name w:val="Corps de texte 22"/>
    <w:basedOn w:val="Normal"/>
    <w:rsid w:val="004162E7"/>
    <w:pPr>
      <w:tabs>
        <w:tab w:val="left" w:pos="786"/>
      </w:tabs>
      <w:autoSpaceDE w:val="0"/>
      <w:autoSpaceDN w:val="0"/>
      <w:adjustRightInd w:val="0"/>
      <w:spacing w:before="120" w:after="120" w:line="80" w:lineRule="atLeast"/>
      <w:ind w:left="113" w:right="426"/>
      <w:jc w:val="both"/>
      <w:textAlignment w:val="baseline"/>
    </w:pPr>
    <w:rPr>
      <w:rFonts w:ascii="Arial Narrow" w:hAnsi="Arial Narrow"/>
      <w:b/>
      <w:bCs/>
      <w:u w:val="single"/>
      <w:lang w:bidi="ar-MA"/>
    </w:rPr>
  </w:style>
  <w:style w:type="paragraph" w:customStyle="1" w:styleId="NormalArial">
    <w:name w:val="Normal + Arial"/>
    <w:aliases w:val="Justifié,Interligne : 1,3 ligne"/>
    <w:basedOn w:val="Normal"/>
    <w:rsid w:val="004162E7"/>
    <w:pPr>
      <w:spacing w:before="120" w:after="120" w:line="360" w:lineRule="auto"/>
      <w:ind w:left="113" w:right="57"/>
      <w:jc w:val="both"/>
    </w:pPr>
    <w:rPr>
      <w:noProof/>
      <w:lang w:bidi="ar-MA"/>
    </w:rPr>
  </w:style>
  <w:style w:type="paragraph" w:customStyle="1" w:styleId="TITRE60">
    <w:name w:val="TITRE 6"/>
    <w:basedOn w:val="Normal"/>
    <w:uiPriority w:val="99"/>
    <w:rsid w:val="004162E7"/>
    <w:pPr>
      <w:spacing w:before="100" w:after="100" w:line="80" w:lineRule="atLeast"/>
      <w:ind w:left="113" w:right="57"/>
    </w:pPr>
    <w:rPr>
      <w:b/>
      <w:bCs/>
      <w:u w:val="single"/>
      <w:lang w:bidi="ar-MA"/>
    </w:rPr>
  </w:style>
  <w:style w:type="paragraph" w:customStyle="1" w:styleId="p8">
    <w:name w:val="p8"/>
    <w:basedOn w:val="Normal"/>
    <w:rsid w:val="004162E7"/>
    <w:pPr>
      <w:spacing w:before="120" w:after="120" w:line="280" w:lineRule="auto"/>
      <w:ind w:left="113" w:right="57"/>
      <w:jc w:val="both"/>
    </w:pPr>
    <w:rPr>
      <w:rFonts w:ascii="New York" w:hAnsi="New York"/>
      <w:lang w:bidi="ar-MA"/>
    </w:rPr>
  </w:style>
  <w:style w:type="paragraph" w:customStyle="1" w:styleId="xl26">
    <w:name w:val="xl26"/>
    <w:basedOn w:val="Normal"/>
    <w:uiPriority w:val="99"/>
    <w:rsid w:val="004162E7"/>
    <w:pPr>
      <w:pBdr>
        <w:left w:val="single" w:sz="4" w:space="0" w:color="auto"/>
        <w:right w:val="single" w:sz="4" w:space="0" w:color="auto"/>
      </w:pBdr>
      <w:spacing w:before="100" w:beforeAutospacing="1" w:after="100" w:afterAutospacing="1" w:line="80" w:lineRule="atLeast"/>
      <w:ind w:left="113" w:right="57"/>
    </w:pPr>
    <w:rPr>
      <w:rFonts w:ascii="Geneva" w:eastAsia="Arial Unicode MS" w:hAnsi="Geneva"/>
      <w:b/>
      <w:bCs/>
      <w:lang w:bidi="ar-MA"/>
    </w:rPr>
  </w:style>
  <w:style w:type="paragraph" w:customStyle="1" w:styleId="TableParagraph">
    <w:name w:val="Table Paragraph"/>
    <w:basedOn w:val="Normal"/>
    <w:uiPriority w:val="1"/>
    <w:rsid w:val="004162E7"/>
    <w:pPr>
      <w:spacing w:before="120" w:after="120" w:line="80" w:lineRule="atLeast"/>
      <w:ind w:left="113" w:right="57"/>
    </w:pPr>
    <w:rPr>
      <w:rFonts w:ascii="Calibri" w:eastAsia="Calibri" w:hAnsi="Calibri"/>
      <w:sz w:val="22"/>
      <w:szCs w:val="22"/>
      <w:lang w:eastAsia="en-US"/>
    </w:rPr>
  </w:style>
  <w:style w:type="paragraph" w:customStyle="1" w:styleId="nivel0">
    <w:name w:val="nivel 0"/>
    <w:basedOn w:val="Normalcentr"/>
    <w:autoRedefine/>
    <w:uiPriority w:val="99"/>
    <w:rsid w:val="004162E7"/>
    <w:pPr>
      <w:tabs>
        <w:tab w:val="clear" w:pos="720"/>
        <w:tab w:val="right" w:pos="426"/>
      </w:tabs>
      <w:suppressAutoHyphens/>
      <w:overflowPunct/>
      <w:autoSpaceDE/>
      <w:autoSpaceDN/>
      <w:adjustRightInd/>
      <w:spacing w:before="0" w:after="0" w:line="264" w:lineRule="auto"/>
      <w:ind w:left="0" w:right="0" w:firstLine="284"/>
      <w:textAlignment w:val="auto"/>
    </w:pPr>
    <w:rPr>
      <w:rFonts w:ascii="Times New Roman" w:hAnsi="Times New Roman"/>
      <w:spacing w:val="-3"/>
      <w:szCs w:val="28"/>
      <w:lang w:eastAsia="fr-FR"/>
    </w:rPr>
  </w:style>
  <w:style w:type="paragraph" w:customStyle="1" w:styleId="nivelprix">
    <w:name w:val="nivel prix"/>
    <w:basedOn w:val="nivel0"/>
    <w:autoRedefine/>
    <w:uiPriority w:val="99"/>
    <w:rsid w:val="004162E7"/>
    <w:pPr>
      <w:jc w:val="right"/>
    </w:pPr>
    <w:rPr>
      <w:rFonts w:ascii="Arial" w:hAnsi="Arial"/>
      <w:b/>
    </w:rPr>
  </w:style>
  <w:style w:type="paragraph" w:customStyle="1" w:styleId="nivel3">
    <w:name w:val="nivel3"/>
    <w:basedOn w:val="Titre2"/>
    <w:uiPriority w:val="99"/>
    <w:rsid w:val="004162E7"/>
    <w:pPr>
      <w:autoSpaceDE w:val="0"/>
      <w:autoSpaceDN w:val="0"/>
      <w:adjustRightInd w:val="0"/>
      <w:spacing w:after="240" w:line="264" w:lineRule="auto"/>
      <w:jc w:val="both"/>
      <w:textAlignment w:val="baseline"/>
    </w:pPr>
    <w:rPr>
      <w:rFonts w:ascii="Times New Roman" w:hAnsi="Times New Roman" w:cs="Times New Roman"/>
      <w:bCs w:val="0"/>
      <w:i w:val="0"/>
      <w:iCs w:val="0"/>
      <w:kern w:val="36"/>
      <w:sz w:val="24"/>
      <w:szCs w:val="24"/>
      <w:u w:val="single"/>
    </w:rPr>
  </w:style>
  <w:style w:type="paragraph" w:customStyle="1" w:styleId="Retraitcorpsdetexte1">
    <w:name w:val="Retrait corps de texte1"/>
    <w:basedOn w:val="Normal"/>
    <w:rsid w:val="004162E7"/>
    <w:pPr>
      <w:ind w:left="40"/>
      <w:jc w:val="both"/>
    </w:pPr>
    <w:rPr>
      <w:b/>
      <w:sz w:val="22"/>
    </w:rPr>
  </w:style>
  <w:style w:type="paragraph" w:customStyle="1" w:styleId="ARTICLE1CPSC32">
    <w:name w:val="ARTICLE 1 CPS C32"/>
    <w:basedOn w:val="Normal"/>
    <w:rsid w:val="004162E7"/>
    <w:pPr>
      <w:tabs>
        <w:tab w:val="num" w:pos="360"/>
        <w:tab w:val="left" w:pos="1701"/>
      </w:tabs>
      <w:spacing w:before="240" w:after="60"/>
      <w:ind w:left="40"/>
      <w:jc w:val="both"/>
    </w:pPr>
    <w:rPr>
      <w:b/>
      <w:bCs/>
      <w:u w:val="single"/>
    </w:rPr>
  </w:style>
  <w:style w:type="paragraph" w:customStyle="1" w:styleId="Textedenotedefin">
    <w:name w:val="Texte de note de fin"/>
    <w:basedOn w:val="Normal"/>
    <w:rsid w:val="004162E7"/>
    <w:pPr>
      <w:ind w:left="40"/>
      <w:jc w:val="both"/>
    </w:pPr>
    <w:rPr>
      <w:b/>
    </w:rPr>
  </w:style>
  <w:style w:type="paragraph" w:customStyle="1" w:styleId="Textedenotedebasdepag">
    <w:name w:val="Texte de note de bas de pag"/>
    <w:basedOn w:val="Normal"/>
    <w:rsid w:val="004162E7"/>
    <w:pPr>
      <w:ind w:left="40"/>
      <w:jc w:val="both"/>
    </w:pPr>
    <w:rPr>
      <w:b/>
    </w:rPr>
  </w:style>
  <w:style w:type="paragraph" w:customStyle="1" w:styleId="Annotation1">
    <w:name w:val="Annotation1"/>
    <w:basedOn w:val="Normal"/>
    <w:next w:val="Normal"/>
    <w:rsid w:val="004162E7"/>
    <w:pPr>
      <w:tabs>
        <w:tab w:val="right" w:pos="9360"/>
      </w:tabs>
      <w:ind w:left="40"/>
      <w:jc w:val="both"/>
    </w:pPr>
  </w:style>
  <w:style w:type="paragraph" w:customStyle="1" w:styleId="Lgende0">
    <w:name w:val="L_gende"/>
    <w:basedOn w:val="Normal"/>
    <w:next w:val="Normal"/>
    <w:rsid w:val="004162E7"/>
    <w:pPr>
      <w:ind w:left="40"/>
      <w:jc w:val="both"/>
    </w:pPr>
    <w:rPr>
      <w:b/>
    </w:rPr>
  </w:style>
  <w:style w:type="paragraph" w:customStyle="1" w:styleId="Explorateurdedocuments1">
    <w:name w:val="Explorateur de documents1"/>
    <w:basedOn w:val="Normal"/>
    <w:rsid w:val="004162E7"/>
    <w:pPr>
      <w:ind w:left="40"/>
      <w:jc w:val="both"/>
    </w:pPr>
    <w:rPr>
      <w:rFonts w:ascii="Tahoma" w:hAnsi="Tahoma"/>
    </w:rPr>
  </w:style>
  <w:style w:type="paragraph" w:customStyle="1" w:styleId="Corpsdetexte31">
    <w:name w:val="Corps de texte 31"/>
    <w:basedOn w:val="Normal"/>
    <w:rsid w:val="004162E7"/>
    <w:pPr>
      <w:ind w:left="40"/>
      <w:jc w:val="both"/>
    </w:pPr>
  </w:style>
  <w:style w:type="paragraph" w:customStyle="1" w:styleId="mtextecps">
    <w:name w:val="mtextecps"/>
    <w:basedOn w:val="Normal"/>
    <w:rsid w:val="004162E7"/>
    <w:pPr>
      <w:spacing w:before="240"/>
      <w:ind w:left="851"/>
    </w:pPr>
    <w:rPr>
      <w:sz w:val="22"/>
    </w:rPr>
  </w:style>
  <w:style w:type="paragraph" w:customStyle="1" w:styleId="Texte1">
    <w:name w:val="Texte1"/>
    <w:basedOn w:val="Normal"/>
    <w:rsid w:val="004162E7"/>
    <w:pPr>
      <w:spacing w:before="100" w:after="100"/>
      <w:ind w:left="40"/>
      <w:jc w:val="both"/>
    </w:pPr>
    <w:rPr>
      <w:rFonts w:ascii="Geneva" w:hAnsi="Geneva"/>
      <w:sz w:val="22"/>
    </w:rPr>
  </w:style>
  <w:style w:type="paragraph" w:customStyle="1" w:styleId="TIT">
    <w:name w:val="TIT"/>
    <w:basedOn w:val="Normal"/>
    <w:rsid w:val="004162E7"/>
    <w:pPr>
      <w:ind w:left="40"/>
    </w:pPr>
    <w:rPr>
      <w:rFonts w:ascii="New York" w:hAnsi="New York"/>
      <w:b/>
      <w:u w:val="single"/>
    </w:rPr>
  </w:style>
  <w:style w:type="paragraph" w:customStyle="1" w:styleId="t110">
    <w:name w:val="t1.1"/>
    <w:basedOn w:val="Normal"/>
    <w:rsid w:val="004162E7"/>
    <w:pPr>
      <w:ind w:left="40"/>
    </w:pPr>
    <w:rPr>
      <w:rFonts w:ascii="Chicago" w:hAnsi="Chicago"/>
      <w:color w:val="FF0000"/>
    </w:rPr>
  </w:style>
  <w:style w:type="paragraph" w:customStyle="1" w:styleId="stand2">
    <w:name w:val="stand2"/>
    <w:basedOn w:val="Normal"/>
    <w:rsid w:val="004162E7"/>
    <w:pPr>
      <w:ind w:left="40"/>
    </w:pPr>
    <w:rPr>
      <w:rFonts w:ascii="New York" w:hAnsi="New York"/>
      <w:color w:val="0000FF"/>
    </w:rPr>
  </w:style>
  <w:style w:type="paragraph" w:customStyle="1" w:styleId="Texte2">
    <w:name w:val="Texte 2"/>
    <w:basedOn w:val="Normal"/>
    <w:rsid w:val="004162E7"/>
    <w:pPr>
      <w:spacing w:after="100"/>
      <w:ind w:left="360" w:hanging="360"/>
      <w:jc w:val="both"/>
    </w:pPr>
    <w:rPr>
      <w:rFonts w:ascii="Geneva" w:hAnsi="Geneva"/>
      <w:sz w:val="22"/>
    </w:rPr>
  </w:style>
  <w:style w:type="paragraph" w:customStyle="1" w:styleId="Subdiv1">
    <w:name w:val="Subdiv. 1"/>
    <w:basedOn w:val="Normal"/>
    <w:rsid w:val="004162E7"/>
    <w:pPr>
      <w:tabs>
        <w:tab w:val="num" w:pos="360"/>
      </w:tabs>
      <w:ind w:left="40"/>
    </w:pPr>
  </w:style>
  <w:style w:type="paragraph" w:customStyle="1" w:styleId="Subdiv2">
    <w:name w:val="Subdiv. 2"/>
    <w:basedOn w:val="Subdiv1"/>
    <w:rsid w:val="004162E7"/>
    <w:pPr>
      <w:tabs>
        <w:tab w:val="num" w:pos="720"/>
      </w:tabs>
    </w:pPr>
  </w:style>
  <w:style w:type="paragraph" w:customStyle="1" w:styleId="Normalcentr1">
    <w:name w:val="Normal centré1"/>
    <w:basedOn w:val="Normal"/>
    <w:rsid w:val="004162E7"/>
    <w:pPr>
      <w:ind w:left="520" w:right="-46"/>
      <w:jc w:val="both"/>
    </w:pPr>
    <w:rPr>
      <w:rFonts w:ascii="Times" w:hAnsi="Times"/>
    </w:rPr>
  </w:style>
  <w:style w:type="paragraph" w:customStyle="1" w:styleId="Indent1">
    <w:name w:val="Indent 1"/>
    <w:basedOn w:val="Normal"/>
    <w:rsid w:val="004162E7"/>
    <w:pPr>
      <w:tabs>
        <w:tab w:val="left" w:pos="720"/>
        <w:tab w:val="left" w:pos="980"/>
        <w:tab w:val="left" w:pos="1417"/>
        <w:tab w:val="left" w:pos="1616"/>
        <w:tab w:val="left" w:pos="1914"/>
        <w:tab w:val="left" w:pos="2162"/>
        <w:tab w:val="left" w:pos="2411"/>
        <w:tab w:val="left" w:pos="2880"/>
        <w:tab w:val="left" w:pos="3600"/>
        <w:tab w:val="left" w:pos="3685"/>
        <w:tab w:val="left" w:pos="4320"/>
        <w:tab w:val="right" w:pos="4536"/>
        <w:tab w:val="left" w:pos="4819"/>
        <w:tab w:val="left" w:pos="5040"/>
        <w:tab w:val="left" w:pos="5760"/>
        <w:tab w:val="left" w:pos="5952"/>
        <w:tab w:val="left" w:pos="6480"/>
        <w:tab w:val="left" w:pos="7177"/>
        <w:tab w:val="left" w:pos="7920"/>
        <w:tab w:val="left" w:pos="8220"/>
        <w:tab w:val="left" w:pos="8640"/>
        <w:tab w:val="left" w:pos="9337"/>
        <w:tab w:val="left" w:pos="10488"/>
        <w:tab w:val="left" w:pos="11622"/>
        <w:tab w:val="left" w:pos="12756"/>
        <w:tab w:val="left" w:pos="13890"/>
        <w:tab w:val="left" w:pos="14377"/>
        <w:tab w:val="left" w:pos="15097"/>
        <w:tab w:val="left" w:pos="15817"/>
        <w:tab w:val="left" w:pos="16537"/>
        <w:tab w:val="left" w:pos="17257"/>
        <w:tab w:val="left" w:pos="17977"/>
        <w:tab w:val="left" w:pos="18697"/>
        <w:tab w:val="left" w:pos="19417"/>
        <w:tab w:val="left" w:pos="20137"/>
      </w:tabs>
      <w:spacing w:before="160"/>
      <w:ind w:left="980" w:hanging="340"/>
    </w:pPr>
    <w:rPr>
      <w:lang w:eastAsia="en-US"/>
    </w:rPr>
  </w:style>
  <w:style w:type="paragraph" w:customStyle="1" w:styleId="Style2">
    <w:name w:val="Style2"/>
    <w:basedOn w:val="Titre2"/>
    <w:rsid w:val="004162E7"/>
    <w:pPr>
      <w:keepNext w:val="0"/>
      <w:tabs>
        <w:tab w:val="left" w:pos="425"/>
        <w:tab w:val="left" w:pos="1616"/>
        <w:tab w:val="left" w:pos="1914"/>
        <w:tab w:val="left" w:pos="2162"/>
        <w:tab w:val="left" w:pos="2411"/>
        <w:tab w:val="left" w:pos="3685"/>
        <w:tab w:val="left" w:pos="5952"/>
        <w:tab w:val="left" w:pos="7177"/>
        <w:tab w:val="left" w:pos="8220"/>
        <w:tab w:val="left" w:pos="9337"/>
        <w:tab w:val="left" w:pos="10488"/>
        <w:tab w:val="left" w:pos="11622"/>
        <w:tab w:val="left" w:pos="12756"/>
        <w:tab w:val="left" w:pos="13890"/>
        <w:tab w:val="left" w:pos="14377"/>
        <w:tab w:val="left" w:pos="15097"/>
        <w:tab w:val="left" w:pos="15817"/>
        <w:tab w:val="left" w:pos="16537"/>
        <w:tab w:val="left" w:pos="17257"/>
        <w:tab w:val="left" w:pos="17977"/>
        <w:tab w:val="left" w:pos="18697"/>
        <w:tab w:val="left" w:pos="19417"/>
        <w:tab w:val="left" w:pos="20137"/>
      </w:tabs>
      <w:spacing w:before="0"/>
      <w:ind w:left="40"/>
      <w:outlineLvl w:val="9"/>
    </w:pPr>
    <w:rPr>
      <w:rFonts w:ascii="Times New Roman" w:hAnsi="Times New Roman" w:cs="Times New Roman"/>
      <w:b w:val="0"/>
      <w:bCs w:val="0"/>
      <w:i w:val="0"/>
      <w:iCs w:val="0"/>
      <w:sz w:val="24"/>
      <w:szCs w:val="20"/>
      <w:lang w:eastAsia="en-US"/>
    </w:rPr>
  </w:style>
  <w:style w:type="paragraph" w:customStyle="1" w:styleId="Texte4">
    <w:name w:val="Texte4"/>
    <w:basedOn w:val="Titre4"/>
    <w:rsid w:val="004162E7"/>
    <w:pPr>
      <w:tabs>
        <w:tab w:val="num" w:pos="0"/>
        <w:tab w:val="left" w:pos="425"/>
        <w:tab w:val="left" w:pos="697"/>
        <w:tab w:val="left" w:pos="1417"/>
        <w:tab w:val="left" w:pos="1616"/>
        <w:tab w:val="left" w:pos="1914"/>
        <w:tab w:val="left" w:pos="2162"/>
        <w:tab w:val="left" w:pos="2411"/>
        <w:tab w:val="left" w:pos="3685"/>
        <w:tab w:val="right" w:pos="4536"/>
        <w:tab w:val="left" w:pos="4819"/>
        <w:tab w:val="left" w:pos="5952"/>
        <w:tab w:val="left" w:pos="7177"/>
        <w:tab w:val="left" w:pos="8220"/>
        <w:tab w:val="left" w:pos="9337"/>
        <w:tab w:val="left" w:pos="10488"/>
        <w:tab w:val="left" w:pos="11622"/>
        <w:tab w:val="left" w:pos="12756"/>
        <w:tab w:val="left" w:pos="13890"/>
        <w:tab w:val="left" w:pos="14377"/>
        <w:tab w:val="left" w:pos="15097"/>
        <w:tab w:val="left" w:pos="15817"/>
        <w:tab w:val="left" w:pos="16537"/>
        <w:tab w:val="left" w:pos="17257"/>
        <w:tab w:val="left" w:pos="17977"/>
        <w:tab w:val="left" w:pos="18697"/>
        <w:tab w:val="left" w:pos="19417"/>
        <w:tab w:val="left" w:pos="20137"/>
      </w:tabs>
      <w:ind w:left="1304" w:hanging="284"/>
      <w:outlineLvl w:val="9"/>
    </w:pPr>
    <w:rPr>
      <w:rFonts w:ascii="Times New Roman" w:eastAsia="Times New Roman" w:hAnsi="Times New Roman" w:cs="Times New Roman"/>
      <w:bCs w:val="0"/>
      <w:sz w:val="24"/>
      <w:szCs w:val="20"/>
      <w:lang w:eastAsia="en-US"/>
    </w:rPr>
  </w:style>
  <w:style w:type="paragraph" w:customStyle="1" w:styleId="figure">
    <w:name w:val="figure"/>
    <w:basedOn w:val="Normal"/>
    <w:rsid w:val="004162E7"/>
    <w:pPr>
      <w:tabs>
        <w:tab w:val="num" w:pos="648"/>
      </w:tabs>
      <w:adjustRightInd w:val="0"/>
      <w:spacing w:line="360" w:lineRule="atLeast"/>
      <w:ind w:left="360" w:hanging="72"/>
      <w:jc w:val="both"/>
    </w:pPr>
    <w:rPr>
      <w:rFonts w:ascii="AvantGarde Bk BT" w:hAnsi="AvantGarde Bk BT"/>
    </w:rPr>
  </w:style>
  <w:style w:type="paragraph" w:customStyle="1" w:styleId="Z5">
    <w:name w:val="Z5"/>
    <w:basedOn w:val="Normal"/>
    <w:rsid w:val="004162E7"/>
    <w:pPr>
      <w:tabs>
        <w:tab w:val="num" w:pos="360"/>
      </w:tabs>
      <w:ind w:left="360" w:hanging="360"/>
      <w:jc w:val="both"/>
    </w:pPr>
    <w:rPr>
      <w:lang w:val="de-DE"/>
    </w:rPr>
  </w:style>
  <w:style w:type="paragraph" w:customStyle="1" w:styleId="titre10">
    <w:name w:val="titre 1"/>
    <w:basedOn w:val="Normal"/>
    <w:rsid w:val="004162E7"/>
    <w:pPr>
      <w:spacing w:line="360" w:lineRule="auto"/>
      <w:ind w:left="40"/>
    </w:pPr>
    <w:rPr>
      <w:caps/>
    </w:rPr>
  </w:style>
  <w:style w:type="paragraph" w:customStyle="1" w:styleId="Texte0">
    <w:name w:val="Texte 0"/>
    <w:basedOn w:val="Normal"/>
    <w:rsid w:val="004162E7"/>
    <w:pPr>
      <w:spacing w:before="120" w:after="120"/>
      <w:ind w:left="40"/>
      <w:jc w:val="both"/>
    </w:pPr>
    <w:rPr>
      <w:rFonts w:ascii="Times" w:hAnsi="Times"/>
      <w:spacing w:val="10"/>
    </w:rPr>
  </w:style>
  <w:style w:type="paragraph" w:customStyle="1" w:styleId="WBu">
    <w:name w:val="WBu"/>
    <w:basedOn w:val="Normal"/>
    <w:rsid w:val="004162E7"/>
    <w:pPr>
      <w:ind w:left="40"/>
    </w:pPr>
    <w:rPr>
      <w:rFonts w:ascii="Times" w:hAnsi="Times"/>
      <w:lang w:eastAsia="en-US"/>
    </w:rPr>
  </w:style>
  <w:style w:type="paragraph" w:customStyle="1" w:styleId="Normalbullet">
    <w:name w:val="Normal+bullet"/>
    <w:basedOn w:val="Normal"/>
    <w:autoRedefine/>
    <w:rsid w:val="004162E7"/>
    <w:pPr>
      <w:tabs>
        <w:tab w:val="num" w:pos="360"/>
      </w:tabs>
      <w:ind w:left="40"/>
    </w:pPr>
    <w:rPr>
      <w:lang w:val="fr-BE" w:eastAsia="en-US"/>
    </w:rPr>
  </w:style>
  <w:style w:type="paragraph" w:customStyle="1" w:styleId="Adressedestenv">
    <w:name w:val="Adresse dest. (env.)"/>
    <w:basedOn w:val="Normal"/>
    <w:next w:val="Normal"/>
    <w:rsid w:val="004162E7"/>
    <w:pPr>
      <w:ind w:left="40"/>
    </w:pPr>
    <w:rPr>
      <w:rFonts w:ascii="AvantGarde Bk BT" w:hAnsi="AvantGarde Bk BT"/>
    </w:rPr>
  </w:style>
  <w:style w:type="paragraph" w:customStyle="1" w:styleId="CPSTIRET">
    <w:name w:val="CPS TIRET"/>
    <w:basedOn w:val="Normal"/>
    <w:rsid w:val="004162E7"/>
    <w:pPr>
      <w:tabs>
        <w:tab w:val="left" w:pos="-2127"/>
        <w:tab w:val="num" w:pos="360"/>
        <w:tab w:val="left" w:pos="1843"/>
      </w:tabs>
      <w:ind w:left="40" w:right="51"/>
      <w:jc w:val="both"/>
    </w:pPr>
    <w:rPr>
      <w:lang w:val="fr-CA"/>
    </w:rPr>
  </w:style>
  <w:style w:type="paragraph" w:customStyle="1" w:styleId="Style51">
    <w:name w:val="Style 5.1"/>
    <w:basedOn w:val="Normal"/>
    <w:autoRedefine/>
    <w:rsid w:val="004162E7"/>
    <w:pPr>
      <w:tabs>
        <w:tab w:val="num" w:pos="360"/>
        <w:tab w:val="num" w:pos="540"/>
      </w:tabs>
      <w:spacing w:after="120"/>
      <w:ind w:left="40"/>
      <w:outlineLvl w:val="1"/>
    </w:pPr>
    <w:rPr>
      <w:bCs/>
      <w:u w:val="single"/>
    </w:rPr>
  </w:style>
  <w:style w:type="paragraph" w:customStyle="1" w:styleId="Stylearticle">
    <w:name w:val="Style article"/>
    <w:basedOn w:val="Corpsdetexte"/>
    <w:next w:val="Normal"/>
    <w:autoRedefine/>
    <w:rsid w:val="004162E7"/>
    <w:pPr>
      <w:tabs>
        <w:tab w:val="num" w:pos="360"/>
        <w:tab w:val="right" w:leader="dot" w:pos="8505"/>
        <w:tab w:val="right" w:leader="dot" w:pos="9180"/>
      </w:tabs>
      <w:spacing w:before="120" w:after="120"/>
      <w:ind w:left="40" w:right="0"/>
      <w:jc w:val="left"/>
    </w:pPr>
    <w:rPr>
      <w:rFonts w:ascii="Arial" w:hAnsi="Arial" w:cs="Arial"/>
      <w:caps/>
      <w:sz w:val="22"/>
      <w:szCs w:val="20"/>
      <w:u w:val="single"/>
      <w:lang w:eastAsia="it-IT"/>
    </w:rPr>
  </w:style>
  <w:style w:type="paragraph" w:customStyle="1" w:styleId="Texte">
    <w:name w:val="Texte"/>
    <w:basedOn w:val="Normal"/>
    <w:autoRedefine/>
    <w:rsid w:val="004162E7"/>
    <w:pPr>
      <w:tabs>
        <w:tab w:val="left" w:pos="540"/>
      </w:tabs>
      <w:spacing w:after="120"/>
      <w:ind w:left="40"/>
    </w:pPr>
  </w:style>
  <w:style w:type="paragraph" w:customStyle="1" w:styleId="Listepuces0">
    <w:name w:val="Liste puces"/>
    <w:basedOn w:val="Normal"/>
    <w:rsid w:val="004162E7"/>
    <w:pPr>
      <w:tabs>
        <w:tab w:val="num" w:pos="360"/>
      </w:tabs>
      <w:ind w:left="40"/>
    </w:pPr>
    <w:rPr>
      <w:rFonts w:ascii="AvantGarde Bk BT" w:hAnsi="AvantGarde Bk BT"/>
    </w:rPr>
  </w:style>
  <w:style w:type="paragraph" w:customStyle="1" w:styleId="normal1">
    <w:name w:val="normal 1"/>
    <w:basedOn w:val="Normal"/>
    <w:autoRedefine/>
    <w:rsid w:val="004162E7"/>
    <w:pPr>
      <w:tabs>
        <w:tab w:val="num" w:pos="360"/>
        <w:tab w:val="num" w:pos="1701"/>
      </w:tabs>
      <w:autoSpaceDE w:val="0"/>
      <w:autoSpaceDN w:val="0"/>
      <w:spacing w:before="100" w:beforeAutospacing="1" w:after="100" w:afterAutospacing="1"/>
      <w:ind w:left="1701" w:hanging="1701"/>
    </w:pPr>
    <w:rPr>
      <w:caps/>
      <w:u w:val="single"/>
    </w:rPr>
  </w:style>
  <w:style w:type="paragraph" w:customStyle="1" w:styleId="NORMAL10">
    <w:name w:val="NORMAL1"/>
    <w:basedOn w:val="Normal"/>
    <w:rsid w:val="004162E7"/>
    <w:pPr>
      <w:autoSpaceDE w:val="0"/>
      <w:autoSpaceDN w:val="0"/>
      <w:ind w:left="40"/>
    </w:pPr>
    <w:rPr>
      <w:rFonts w:ascii="Times" w:hAnsi="Times"/>
      <w:b/>
      <w:bCs/>
      <w:i/>
      <w:iCs/>
      <w:caps/>
      <w:u w:val="single"/>
    </w:rPr>
  </w:style>
  <w:style w:type="paragraph" w:customStyle="1" w:styleId="NORMAL2">
    <w:name w:val="NORMAL2"/>
    <w:basedOn w:val="Normal"/>
    <w:rsid w:val="004162E7"/>
    <w:pPr>
      <w:autoSpaceDE w:val="0"/>
      <w:autoSpaceDN w:val="0"/>
      <w:ind w:left="40" w:firstLine="1120"/>
      <w:jc w:val="center"/>
    </w:pPr>
    <w:rPr>
      <w:rFonts w:ascii="Times" w:hAnsi="Times"/>
      <w:b/>
      <w:bCs/>
      <w:i/>
      <w:iCs/>
      <w:sz w:val="28"/>
      <w:szCs w:val="28"/>
      <w:u w:val="single"/>
    </w:rPr>
  </w:style>
  <w:style w:type="paragraph" w:customStyle="1" w:styleId="normal20">
    <w:name w:val="normal 2"/>
    <w:basedOn w:val="Normal"/>
    <w:rsid w:val="004162E7"/>
    <w:pPr>
      <w:autoSpaceDE w:val="0"/>
      <w:autoSpaceDN w:val="0"/>
      <w:ind w:left="40"/>
    </w:pPr>
    <w:rPr>
      <w:rFonts w:ascii="Times" w:hAnsi="Times"/>
    </w:rPr>
  </w:style>
  <w:style w:type="paragraph" w:customStyle="1" w:styleId="titre0">
    <w:name w:val="titre"/>
    <w:basedOn w:val="Normal"/>
    <w:rsid w:val="004162E7"/>
    <w:pPr>
      <w:autoSpaceDE w:val="0"/>
      <w:autoSpaceDN w:val="0"/>
      <w:spacing w:before="240" w:line="360" w:lineRule="atLeast"/>
      <w:ind w:left="709"/>
    </w:pPr>
    <w:rPr>
      <w:rFonts w:ascii="Times" w:hAnsi="Times"/>
      <w:b/>
      <w:bCs/>
      <w:sz w:val="36"/>
      <w:szCs w:val="36"/>
    </w:rPr>
  </w:style>
  <w:style w:type="paragraph" w:customStyle="1" w:styleId="TITRE20">
    <w:name w:val="TITRE 2"/>
    <w:basedOn w:val="Normal"/>
    <w:rsid w:val="004162E7"/>
    <w:pPr>
      <w:autoSpaceDE w:val="0"/>
      <w:autoSpaceDN w:val="0"/>
      <w:spacing w:before="240"/>
      <w:ind w:left="709"/>
    </w:pPr>
    <w:rPr>
      <w:rFonts w:ascii="Times" w:hAnsi="Times"/>
      <w:b/>
      <w:bCs/>
      <w:sz w:val="28"/>
      <w:szCs w:val="28"/>
    </w:rPr>
  </w:style>
  <w:style w:type="paragraph" w:customStyle="1" w:styleId="Listeprix">
    <w:name w:val="Liste prix"/>
    <w:basedOn w:val="Textebrut"/>
    <w:next w:val="Textebrut"/>
    <w:autoRedefine/>
    <w:rsid w:val="004162E7"/>
    <w:pPr>
      <w:tabs>
        <w:tab w:val="center" w:pos="284"/>
      </w:tabs>
      <w:spacing w:before="0" w:line="240" w:lineRule="auto"/>
      <w:ind w:left="40" w:right="0"/>
      <w:jc w:val="both"/>
      <w:outlineLvl w:val="0"/>
    </w:pPr>
    <w:rPr>
      <w:rFonts w:ascii="Arial" w:eastAsia="MS Mincho" w:hAnsi="Arial" w:cs="Courier New"/>
      <w:b/>
      <w:u w:val="single"/>
      <w:lang w:eastAsia="en-US"/>
    </w:rPr>
  </w:style>
  <w:style w:type="paragraph" w:customStyle="1" w:styleId="Style411">
    <w:name w:val="Style 4.1.1"/>
    <w:basedOn w:val="Normal"/>
    <w:autoRedefine/>
    <w:rsid w:val="004162E7"/>
    <w:pPr>
      <w:tabs>
        <w:tab w:val="left" w:pos="1134"/>
      </w:tabs>
      <w:spacing w:after="120"/>
      <w:ind w:left="40" w:right="-110"/>
      <w:outlineLvl w:val="2"/>
    </w:pPr>
    <w:rPr>
      <w:bCs/>
      <w:sz w:val="22"/>
      <w:szCs w:val="22"/>
      <w:u w:val="single"/>
    </w:rPr>
  </w:style>
  <w:style w:type="paragraph" w:customStyle="1" w:styleId="TM30">
    <w:name w:val="TM3"/>
    <w:basedOn w:val="Normal"/>
    <w:rsid w:val="004162E7"/>
    <w:pPr>
      <w:ind w:left="40"/>
    </w:pPr>
    <w:rPr>
      <w:b/>
      <w:bCs/>
      <w:sz w:val="22"/>
      <w:szCs w:val="22"/>
    </w:rPr>
  </w:style>
  <w:style w:type="paragraph" w:customStyle="1" w:styleId="StandardSoulignCar">
    <w:name w:val="Standard + Souligné Car"/>
    <w:basedOn w:val="Normal"/>
    <w:link w:val="StandardSoulignCarCar"/>
    <w:rsid w:val="004162E7"/>
    <w:pPr>
      <w:tabs>
        <w:tab w:val="left" w:pos="160"/>
        <w:tab w:val="left" w:pos="4020"/>
        <w:tab w:val="left" w:pos="4440"/>
      </w:tabs>
      <w:ind w:left="40"/>
      <w:jc w:val="both"/>
    </w:pPr>
    <w:rPr>
      <w:rFonts w:ascii="New York" w:hAnsi="New York"/>
      <w:u w:val="single"/>
    </w:rPr>
  </w:style>
  <w:style w:type="character" w:customStyle="1" w:styleId="StandardSoulignCarCar">
    <w:name w:val="Standard + Souligné Car Car"/>
    <w:basedOn w:val="Policepardfaut"/>
    <w:link w:val="StandardSoulignCar"/>
    <w:locked/>
    <w:rsid w:val="004162E7"/>
    <w:rPr>
      <w:rFonts w:ascii="New York" w:hAnsi="New York"/>
      <w:sz w:val="24"/>
      <w:u w:val="single"/>
    </w:rPr>
  </w:style>
  <w:style w:type="paragraph" w:customStyle="1" w:styleId="StandardSoulign">
    <w:name w:val="Standard + Souligné"/>
    <w:basedOn w:val="Normal"/>
    <w:rsid w:val="004162E7"/>
    <w:pPr>
      <w:tabs>
        <w:tab w:val="left" w:pos="160"/>
        <w:tab w:val="left" w:pos="4020"/>
        <w:tab w:val="left" w:pos="4440"/>
      </w:tabs>
      <w:ind w:left="40"/>
      <w:jc w:val="both"/>
    </w:pPr>
    <w:rPr>
      <w:rFonts w:ascii="New York" w:hAnsi="New York"/>
      <w:u w:val="single"/>
    </w:rPr>
  </w:style>
  <w:style w:type="paragraph" w:customStyle="1" w:styleId="Interligne">
    <w:name w:val="Interligne"/>
    <w:basedOn w:val="Normal"/>
    <w:autoRedefine/>
    <w:rsid w:val="004162E7"/>
    <w:pPr>
      <w:ind w:left="40"/>
    </w:pPr>
    <w:rPr>
      <w:sz w:val="14"/>
    </w:rPr>
  </w:style>
  <w:style w:type="paragraph" w:customStyle="1" w:styleId="StandardSoulignCarCarCar">
    <w:name w:val="Standard + Souligné Car Car Car"/>
    <w:basedOn w:val="Normal"/>
    <w:link w:val="StandardSoulignCarCarCarCar"/>
    <w:rsid w:val="004162E7"/>
    <w:pPr>
      <w:tabs>
        <w:tab w:val="left" w:pos="160"/>
        <w:tab w:val="left" w:pos="4020"/>
        <w:tab w:val="left" w:pos="4440"/>
      </w:tabs>
      <w:ind w:left="40"/>
      <w:jc w:val="both"/>
    </w:pPr>
    <w:rPr>
      <w:rFonts w:ascii="New York" w:hAnsi="New York"/>
      <w:u w:val="single"/>
    </w:rPr>
  </w:style>
  <w:style w:type="character" w:customStyle="1" w:styleId="StandardSoulignCarCarCarCar">
    <w:name w:val="Standard + Souligné Car Car Car Car"/>
    <w:basedOn w:val="Policepardfaut"/>
    <w:link w:val="StandardSoulignCarCarCar"/>
    <w:locked/>
    <w:rsid w:val="004162E7"/>
    <w:rPr>
      <w:rFonts w:ascii="New York" w:hAnsi="New York"/>
      <w:sz w:val="24"/>
      <w:u w:val="single"/>
    </w:rPr>
  </w:style>
  <w:style w:type="paragraph" w:customStyle="1" w:styleId="Paragraphedeliste1">
    <w:name w:val="Paragraphe de liste1"/>
    <w:basedOn w:val="Normal"/>
    <w:rsid w:val="004162E7"/>
    <w:pPr>
      <w:suppressAutoHyphens/>
      <w:ind w:left="708"/>
      <w:jc w:val="center"/>
    </w:pPr>
    <w:rPr>
      <w:color w:val="00000A"/>
    </w:rPr>
  </w:style>
  <w:style w:type="paragraph" w:customStyle="1" w:styleId="Corpsdetexte32">
    <w:name w:val="Corps de texte 32"/>
    <w:basedOn w:val="Normal"/>
    <w:uiPriority w:val="99"/>
    <w:rsid w:val="004162E7"/>
    <w:pPr>
      <w:jc w:val="both"/>
    </w:pPr>
  </w:style>
  <w:style w:type="paragraph" w:customStyle="1" w:styleId="descpuce10">
    <w:name w:val="desc puce10"/>
    <w:basedOn w:val="Normal"/>
    <w:link w:val="descpuce10Car"/>
    <w:uiPriority w:val="99"/>
    <w:rsid w:val="004162E7"/>
    <w:pPr>
      <w:numPr>
        <w:numId w:val="7"/>
      </w:numPr>
      <w:autoSpaceDE w:val="0"/>
      <w:autoSpaceDN w:val="0"/>
      <w:jc w:val="both"/>
    </w:pPr>
  </w:style>
  <w:style w:type="character" w:customStyle="1" w:styleId="descpuce10Car">
    <w:name w:val="desc puce10 Car"/>
    <w:link w:val="descpuce10"/>
    <w:uiPriority w:val="99"/>
    <w:locked/>
    <w:rsid w:val="004162E7"/>
    <w:rPr>
      <w:rFonts w:eastAsiaTheme="minorEastAsia"/>
      <w:sz w:val="24"/>
      <w:szCs w:val="24"/>
      <w:lang w:eastAsia="fr-FR"/>
    </w:rPr>
  </w:style>
  <w:style w:type="paragraph" w:customStyle="1" w:styleId="DESC10">
    <w:name w:val="DESC 10"/>
    <w:basedOn w:val="Normal"/>
    <w:link w:val="DESC10Car"/>
    <w:rsid w:val="004162E7"/>
    <w:pPr>
      <w:autoSpaceDE w:val="0"/>
      <w:autoSpaceDN w:val="0"/>
      <w:ind w:left="283" w:firstLine="1"/>
      <w:jc w:val="both"/>
    </w:pPr>
  </w:style>
  <w:style w:type="character" w:customStyle="1" w:styleId="DESC10Car">
    <w:name w:val="DESC 10 Car"/>
    <w:link w:val="DESC10"/>
    <w:locked/>
    <w:rsid w:val="004162E7"/>
  </w:style>
  <w:style w:type="paragraph" w:customStyle="1" w:styleId="Puceae11b">
    <w:name w:val="Puce ae11b"/>
    <w:basedOn w:val="Lgende"/>
    <w:link w:val="Puceae11bCar"/>
    <w:rsid w:val="004162E7"/>
    <w:pPr>
      <w:keepNext/>
      <w:tabs>
        <w:tab w:val="num" w:pos="2460"/>
      </w:tabs>
      <w:ind w:left="2460" w:hanging="360"/>
    </w:pPr>
    <w:rPr>
      <w:b w:val="0"/>
    </w:rPr>
  </w:style>
  <w:style w:type="character" w:customStyle="1" w:styleId="Puceae11bCar">
    <w:name w:val="Puce ae11b Car"/>
    <w:link w:val="Puceae11b"/>
    <w:locked/>
    <w:rsid w:val="004162E7"/>
    <w:rPr>
      <w:bCs/>
    </w:rPr>
  </w:style>
  <w:style w:type="paragraph" w:customStyle="1" w:styleId="Paragraphedeliste2">
    <w:name w:val="Paragraphe de liste2"/>
    <w:basedOn w:val="Normal"/>
    <w:uiPriority w:val="99"/>
    <w:rsid w:val="004162E7"/>
    <w:pPr>
      <w:suppressAutoHyphens/>
      <w:ind w:left="708"/>
    </w:pPr>
    <w:rPr>
      <w:color w:val="00000A"/>
    </w:rPr>
  </w:style>
  <w:style w:type="paragraph" w:customStyle="1" w:styleId="Corpsdutexte52">
    <w:name w:val="Corps du texte (52)"/>
    <w:basedOn w:val="Normal"/>
    <w:link w:val="Corpsdutexte520"/>
    <w:rsid w:val="004162E7"/>
    <w:pPr>
      <w:shd w:val="clear" w:color="auto" w:fill="FFFFFF"/>
      <w:spacing w:line="0" w:lineRule="atLeast"/>
    </w:pPr>
    <w:rPr>
      <w:rFonts w:ascii="Tahoma" w:eastAsia="Tahoma" w:hAnsi="Tahoma"/>
    </w:rPr>
  </w:style>
  <w:style w:type="character" w:customStyle="1" w:styleId="Corpsdutexte520">
    <w:name w:val="Corps du texte (52)_"/>
    <w:link w:val="Corpsdutexte52"/>
    <w:locked/>
    <w:rsid w:val="004162E7"/>
    <w:rPr>
      <w:rFonts w:ascii="Tahoma" w:eastAsia="Tahoma" w:hAnsi="Tahoma"/>
      <w:sz w:val="24"/>
      <w:szCs w:val="24"/>
      <w:shd w:val="clear" w:color="auto" w:fill="FFFFFF"/>
    </w:rPr>
  </w:style>
  <w:style w:type="paragraph" w:customStyle="1" w:styleId="CarCar1CarCarCarCarCarCarCarCarCarCarCarCarCar">
    <w:name w:val="Car Car1 Car Car Car Car Car Car Car Car Car Car Car Car Car"/>
    <w:basedOn w:val="Normal"/>
    <w:autoRedefine/>
    <w:uiPriority w:val="99"/>
    <w:rsid w:val="004162E7"/>
    <w:pPr>
      <w:spacing w:before="120" w:after="120" w:line="20" w:lineRule="exact"/>
      <w:jc w:val="both"/>
    </w:pPr>
    <w:rPr>
      <w:rFonts w:ascii="Bookman Old Style" w:hAnsi="Bookman Old Style"/>
      <w:lang w:val="en-US" w:eastAsia="en-US"/>
    </w:rPr>
  </w:style>
  <w:style w:type="paragraph" w:customStyle="1" w:styleId="CarCarCarCarCarCarCarCar">
    <w:name w:val="Car Car Car Car Car Car Car Car"/>
    <w:basedOn w:val="Normal"/>
    <w:uiPriority w:val="99"/>
    <w:rsid w:val="004162E7"/>
    <w:pPr>
      <w:spacing w:after="160" w:line="240" w:lineRule="exact"/>
    </w:pPr>
    <w:rPr>
      <w:rFonts w:ascii="Verdana" w:hAnsi="Verdana" w:cs="Verdana"/>
      <w:lang w:val="en-US" w:eastAsia="en-US"/>
    </w:rPr>
  </w:style>
  <w:style w:type="paragraph" w:customStyle="1" w:styleId="Corpsdetexte24">
    <w:name w:val="Corps de texte 24"/>
    <w:basedOn w:val="Normal"/>
    <w:uiPriority w:val="99"/>
    <w:rsid w:val="004162E7"/>
    <w:pPr>
      <w:autoSpaceDE w:val="0"/>
      <w:autoSpaceDN w:val="0"/>
      <w:adjustRightInd w:val="0"/>
      <w:spacing w:after="120" w:line="480" w:lineRule="auto"/>
    </w:pPr>
  </w:style>
  <w:style w:type="paragraph" w:customStyle="1" w:styleId="Normalncaus">
    <w:name w:val="Normal.ncaus"/>
    <w:uiPriority w:val="99"/>
    <w:rsid w:val="004162E7"/>
    <w:pPr>
      <w:widowControl w:val="0"/>
    </w:pPr>
    <w:rPr>
      <w:lang w:eastAsia="zh-CN"/>
    </w:rPr>
  </w:style>
  <w:style w:type="paragraph" w:customStyle="1" w:styleId="Normal0">
    <w:name w:val="[Normal]"/>
    <w:uiPriority w:val="99"/>
    <w:rsid w:val="004162E7"/>
    <w:pPr>
      <w:autoSpaceDE w:val="0"/>
      <w:autoSpaceDN w:val="0"/>
      <w:adjustRightInd w:val="0"/>
    </w:pPr>
    <w:rPr>
      <w:rFonts w:ascii="Arial" w:hAnsi="Arial" w:cs="Arial"/>
      <w:sz w:val="24"/>
      <w:szCs w:val="24"/>
    </w:rPr>
  </w:style>
  <w:style w:type="paragraph" w:customStyle="1" w:styleId="Style0">
    <w:name w:val="Style0"/>
    <w:basedOn w:val="Listenumros"/>
    <w:uiPriority w:val="99"/>
    <w:rsid w:val="004162E7"/>
    <w:pPr>
      <w:tabs>
        <w:tab w:val="clear" w:pos="360"/>
        <w:tab w:val="num" w:pos="720"/>
        <w:tab w:val="num" w:pos="1800"/>
      </w:tabs>
      <w:snapToGrid w:val="0"/>
      <w:spacing w:before="240" w:after="120"/>
      <w:ind w:left="1071" w:hanging="1071"/>
    </w:pPr>
    <w:rPr>
      <w:b/>
      <w:sz w:val="22"/>
      <w:u w:val="single"/>
    </w:rPr>
  </w:style>
  <w:style w:type="paragraph" w:customStyle="1" w:styleId="Direction">
    <w:name w:val="Direction"/>
    <w:basedOn w:val="Normal"/>
    <w:uiPriority w:val="99"/>
    <w:rsid w:val="004162E7"/>
    <w:pPr>
      <w:jc w:val="center"/>
    </w:pPr>
    <w:rPr>
      <w:smallCaps/>
      <w:spacing w:val="30"/>
      <w:sz w:val="40"/>
      <w:szCs w:val="40"/>
    </w:rPr>
  </w:style>
  <w:style w:type="paragraph" w:customStyle="1" w:styleId="P3">
    <w:name w:val="P3"/>
    <w:basedOn w:val="Normal"/>
    <w:uiPriority w:val="99"/>
    <w:rsid w:val="004162E7"/>
    <w:pPr>
      <w:ind w:left="851"/>
    </w:pPr>
  </w:style>
  <w:style w:type="paragraph" w:customStyle="1" w:styleId="CarCarCar1Car">
    <w:name w:val="Car Car Car1 Car"/>
    <w:basedOn w:val="Normal"/>
    <w:autoRedefine/>
    <w:uiPriority w:val="99"/>
    <w:rsid w:val="004162E7"/>
    <w:pPr>
      <w:spacing w:before="120" w:after="120" w:line="20" w:lineRule="exact"/>
      <w:jc w:val="both"/>
    </w:pPr>
    <w:rPr>
      <w:rFonts w:ascii="Bookman Old Style" w:hAnsi="Bookman Old Style"/>
      <w:lang w:val="en-US" w:eastAsia="en-US"/>
    </w:rPr>
  </w:style>
  <w:style w:type="paragraph" w:customStyle="1" w:styleId="xl24">
    <w:name w:val="xl24"/>
    <w:basedOn w:val="Normal"/>
    <w:uiPriority w:val="99"/>
    <w:rsid w:val="004162E7"/>
    <w:pPr>
      <w:pBdr>
        <w:left w:val="single" w:sz="8" w:space="0" w:color="auto"/>
        <w:right w:val="single" w:sz="8" w:space="0" w:color="auto"/>
      </w:pBdr>
      <w:spacing w:before="100" w:beforeAutospacing="1" w:after="100" w:afterAutospacing="1"/>
      <w:jc w:val="center"/>
    </w:pPr>
    <w:rPr>
      <w:rFonts w:ascii="Arial Unicode MS" w:eastAsia="Arial Unicode MS" w:hAnsi="Arial Unicode MS" w:cs="Copperplate Gothic Bold"/>
    </w:rPr>
  </w:style>
  <w:style w:type="paragraph" w:customStyle="1" w:styleId="xl25">
    <w:name w:val="xl25"/>
    <w:basedOn w:val="Normal"/>
    <w:uiPriority w:val="99"/>
    <w:rsid w:val="004162E7"/>
    <w:pPr>
      <w:pBdr>
        <w:left w:val="single" w:sz="8" w:space="0" w:color="auto"/>
        <w:bottom w:val="single" w:sz="4" w:space="0" w:color="auto"/>
        <w:right w:val="single" w:sz="8" w:space="0" w:color="auto"/>
      </w:pBdr>
      <w:spacing w:before="100" w:beforeAutospacing="1" w:after="100" w:afterAutospacing="1"/>
      <w:jc w:val="center"/>
    </w:pPr>
    <w:rPr>
      <w:rFonts w:ascii="Arial Unicode MS" w:eastAsia="Arial Unicode MS" w:hAnsi="Arial Unicode MS" w:cs="Copperplate Gothic Bold"/>
    </w:rPr>
  </w:style>
  <w:style w:type="paragraph" w:customStyle="1" w:styleId="xl27">
    <w:name w:val="xl27"/>
    <w:basedOn w:val="Normal"/>
    <w:uiPriority w:val="99"/>
    <w:rsid w:val="004162E7"/>
    <w:pPr>
      <w:pBdr>
        <w:left w:val="single" w:sz="8" w:space="0" w:color="auto"/>
        <w:bottom w:val="single" w:sz="8" w:space="0" w:color="auto"/>
        <w:right w:val="single" w:sz="8" w:space="0" w:color="auto"/>
      </w:pBdr>
      <w:spacing w:before="100" w:beforeAutospacing="1" w:after="100" w:afterAutospacing="1"/>
      <w:jc w:val="center"/>
    </w:pPr>
    <w:rPr>
      <w:rFonts w:eastAsia="Arial Unicode MS"/>
      <w:b/>
      <w:bCs/>
    </w:rPr>
  </w:style>
  <w:style w:type="paragraph" w:customStyle="1" w:styleId="xl29">
    <w:name w:val="xl29"/>
    <w:basedOn w:val="Normal"/>
    <w:uiPriority w:val="99"/>
    <w:rsid w:val="004162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eastAsia="Arial Unicode MS"/>
      <w:b/>
      <w:bCs/>
    </w:rPr>
  </w:style>
  <w:style w:type="paragraph" w:customStyle="1" w:styleId="xl30">
    <w:name w:val="xl30"/>
    <w:basedOn w:val="Normal"/>
    <w:uiPriority w:val="99"/>
    <w:rsid w:val="004162E7"/>
    <w:pPr>
      <w:pBdr>
        <w:top w:val="single" w:sz="4" w:space="0" w:color="auto"/>
        <w:left w:val="single" w:sz="8" w:space="0" w:color="auto"/>
        <w:right w:val="single" w:sz="8" w:space="0" w:color="auto"/>
      </w:pBdr>
      <w:spacing w:before="100" w:beforeAutospacing="1" w:after="100" w:afterAutospacing="1"/>
      <w:jc w:val="center"/>
    </w:pPr>
    <w:rPr>
      <w:rFonts w:ascii="Arial Unicode MS" w:eastAsia="Arial Unicode MS" w:hAnsi="Arial Unicode MS" w:cs="Copperplate Gothic Bold"/>
    </w:rPr>
  </w:style>
  <w:style w:type="paragraph" w:customStyle="1" w:styleId="xl31">
    <w:name w:val="xl31"/>
    <w:basedOn w:val="Normal"/>
    <w:uiPriority w:val="99"/>
    <w:rsid w:val="004162E7"/>
    <w:pPr>
      <w:pBdr>
        <w:left w:val="single" w:sz="8" w:space="0" w:color="auto"/>
        <w:bottom w:val="single" w:sz="4" w:space="0" w:color="auto"/>
        <w:right w:val="single" w:sz="8" w:space="0" w:color="auto"/>
      </w:pBdr>
      <w:spacing w:before="100" w:beforeAutospacing="1" w:after="100" w:afterAutospacing="1"/>
      <w:jc w:val="center"/>
    </w:pPr>
    <w:rPr>
      <w:rFonts w:ascii="Arial Unicode MS" w:eastAsia="Arial Unicode MS" w:hAnsi="Arial Unicode MS" w:cs="Copperplate Gothic Bold"/>
    </w:rPr>
  </w:style>
  <w:style w:type="paragraph" w:customStyle="1" w:styleId="xl32">
    <w:name w:val="xl32"/>
    <w:basedOn w:val="Normal"/>
    <w:uiPriority w:val="99"/>
    <w:rsid w:val="004162E7"/>
    <w:pPr>
      <w:pBdr>
        <w:left w:val="single" w:sz="8" w:space="0" w:color="auto"/>
        <w:right w:val="single" w:sz="8" w:space="0" w:color="auto"/>
      </w:pBdr>
      <w:spacing w:before="100" w:beforeAutospacing="1" w:after="100" w:afterAutospacing="1"/>
      <w:jc w:val="center"/>
    </w:pPr>
    <w:rPr>
      <w:rFonts w:ascii="Arial Unicode MS" w:eastAsia="Arial Unicode MS" w:hAnsi="Arial Unicode MS" w:cs="Copperplate Gothic Bold"/>
    </w:rPr>
  </w:style>
  <w:style w:type="paragraph" w:customStyle="1" w:styleId="p78">
    <w:name w:val="p78"/>
    <w:basedOn w:val="Normal"/>
    <w:uiPriority w:val="99"/>
    <w:rsid w:val="004162E7"/>
    <w:pPr>
      <w:tabs>
        <w:tab w:val="left" w:pos="500"/>
      </w:tabs>
      <w:spacing w:line="240" w:lineRule="atLeast"/>
      <w:ind w:left="940"/>
    </w:pPr>
    <w:rPr>
      <w:rFonts w:ascii="Times" w:hAnsi="Times"/>
    </w:rPr>
  </w:style>
  <w:style w:type="paragraph" w:customStyle="1" w:styleId="TexteArial10">
    <w:name w:val="Texte Arial 10"/>
    <w:basedOn w:val="Normal"/>
    <w:uiPriority w:val="99"/>
    <w:rsid w:val="004162E7"/>
    <w:pPr>
      <w:autoSpaceDE w:val="0"/>
      <w:autoSpaceDN w:val="0"/>
      <w:adjustRightInd w:val="0"/>
    </w:pPr>
  </w:style>
  <w:style w:type="paragraph" w:customStyle="1" w:styleId="p9">
    <w:name w:val="p9"/>
    <w:basedOn w:val="Normal"/>
    <w:uiPriority w:val="99"/>
    <w:rsid w:val="004162E7"/>
    <w:pPr>
      <w:tabs>
        <w:tab w:val="left" w:pos="720"/>
      </w:tabs>
      <w:snapToGrid w:val="0"/>
      <w:spacing w:line="240" w:lineRule="atLeast"/>
    </w:pPr>
  </w:style>
  <w:style w:type="paragraph" w:customStyle="1" w:styleId="PUCE">
    <w:name w:val="PUCE"/>
    <w:basedOn w:val="Normal"/>
    <w:uiPriority w:val="99"/>
    <w:rsid w:val="004162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exact"/>
      <w:ind w:left="720" w:hanging="360"/>
      <w:jc w:val="both"/>
    </w:pPr>
  </w:style>
  <w:style w:type="paragraph" w:customStyle="1" w:styleId="PRIX">
    <w:name w:val="PRIX"/>
    <w:basedOn w:val="Normal"/>
    <w:uiPriority w:val="99"/>
    <w:rsid w:val="004162E7"/>
    <w:pPr>
      <w:spacing w:line="240" w:lineRule="exact"/>
    </w:pPr>
    <w:rPr>
      <w:b/>
      <w:caps/>
      <w:u w:val="single"/>
    </w:rPr>
  </w:style>
  <w:style w:type="paragraph" w:customStyle="1" w:styleId="prix0">
    <w:name w:val="prix"/>
    <w:basedOn w:val="Normal"/>
    <w:uiPriority w:val="99"/>
    <w:rsid w:val="004162E7"/>
    <w:pPr>
      <w:tabs>
        <w:tab w:val="left" w:pos="993"/>
      </w:tabs>
      <w:ind w:left="851" w:right="94" w:hanging="142"/>
    </w:pPr>
    <w:rPr>
      <w:b/>
      <w:caps/>
      <w:u w:val="single"/>
    </w:rPr>
  </w:style>
  <w:style w:type="paragraph" w:customStyle="1" w:styleId="puce0">
    <w:name w:val="puce"/>
    <w:basedOn w:val="Corpsdetexte"/>
    <w:uiPriority w:val="99"/>
    <w:rsid w:val="004162E7"/>
    <w:pPr>
      <w:tabs>
        <w:tab w:val="num" w:pos="720"/>
      </w:tabs>
      <w:ind w:left="720" w:right="0" w:hanging="360"/>
      <w:jc w:val="both"/>
    </w:pPr>
    <w:rPr>
      <w:rFonts w:ascii="Arial" w:hAnsi="Arial"/>
      <w:sz w:val="20"/>
      <w:szCs w:val="20"/>
      <w:lang w:eastAsia="fr-FR"/>
    </w:rPr>
  </w:style>
  <w:style w:type="paragraph" w:customStyle="1" w:styleId="titre70">
    <w:name w:val="titre7"/>
    <w:basedOn w:val="Normal"/>
    <w:next w:val="Normal"/>
    <w:uiPriority w:val="99"/>
    <w:rsid w:val="004162E7"/>
    <w:pPr>
      <w:spacing w:before="120" w:after="100"/>
      <w:outlineLvl w:val="1"/>
    </w:pPr>
    <w:rPr>
      <w:rFonts w:ascii="Bookman" w:hAnsi="Bookman"/>
      <w:b/>
    </w:rPr>
  </w:style>
  <w:style w:type="paragraph" w:customStyle="1" w:styleId="titre80">
    <w:name w:val="titre8"/>
    <w:basedOn w:val="Titre8"/>
    <w:autoRedefine/>
    <w:uiPriority w:val="99"/>
    <w:rsid w:val="004162E7"/>
    <w:rPr>
      <w:b/>
      <w:i w:val="0"/>
    </w:rPr>
  </w:style>
  <w:style w:type="paragraph" w:customStyle="1" w:styleId="Arnaud">
    <w:name w:val="Arnaud"/>
    <w:basedOn w:val="Titre4"/>
    <w:uiPriority w:val="99"/>
    <w:rsid w:val="004162E7"/>
    <w:pPr>
      <w:keepNext w:val="0"/>
      <w:ind w:left="280" w:hanging="280"/>
      <w:outlineLvl w:val="9"/>
    </w:pPr>
    <w:rPr>
      <w:rFonts w:ascii="Palatino" w:eastAsia="Times New Roman" w:hAnsi="Palatino" w:cs="Times New Roman"/>
      <w:b w:val="0"/>
      <w:bCs w:val="0"/>
      <w:sz w:val="24"/>
      <w:szCs w:val="20"/>
    </w:rPr>
  </w:style>
  <w:style w:type="paragraph" w:customStyle="1" w:styleId="Corpdetexte">
    <w:name w:val="Corp de texte"/>
    <w:basedOn w:val="Normal"/>
    <w:uiPriority w:val="99"/>
    <w:rsid w:val="004162E7"/>
    <w:pPr>
      <w:autoSpaceDE w:val="0"/>
      <w:autoSpaceDN w:val="0"/>
      <w:adjustRightInd w:val="0"/>
      <w:spacing w:after="120"/>
      <w:jc w:val="both"/>
    </w:pPr>
    <w:rPr>
      <w:sz w:val="22"/>
    </w:rPr>
  </w:style>
  <w:style w:type="paragraph" w:customStyle="1" w:styleId="textesfichescritres">
    <w:name w:val="textesfichescritres"/>
    <w:basedOn w:val="Normal"/>
    <w:uiPriority w:val="99"/>
    <w:rsid w:val="004162E7"/>
    <w:rPr>
      <w:sz w:val="19"/>
      <w:szCs w:val="19"/>
    </w:rPr>
  </w:style>
  <w:style w:type="paragraph" w:customStyle="1" w:styleId="CharChar1">
    <w:name w:val="Char Char1"/>
    <w:basedOn w:val="Normal"/>
    <w:uiPriority w:val="99"/>
    <w:rsid w:val="004162E7"/>
    <w:pPr>
      <w:spacing w:after="160" w:line="240" w:lineRule="exact"/>
    </w:pPr>
    <w:rPr>
      <w:rFonts w:ascii="Verdana" w:hAnsi="Verdana"/>
      <w:lang w:val="en-US" w:eastAsia="en-US"/>
    </w:rPr>
  </w:style>
  <w:style w:type="paragraph" w:customStyle="1" w:styleId="Corpsdetexte211">
    <w:name w:val="Corps de texte 211"/>
    <w:basedOn w:val="Normal"/>
    <w:uiPriority w:val="99"/>
    <w:rsid w:val="004162E7"/>
    <w:pPr>
      <w:autoSpaceDE w:val="0"/>
      <w:autoSpaceDN w:val="0"/>
      <w:adjustRightInd w:val="0"/>
    </w:pPr>
    <w:rPr>
      <w:sz w:val="22"/>
      <w:szCs w:val="22"/>
    </w:rPr>
  </w:style>
  <w:style w:type="paragraph" w:customStyle="1" w:styleId="heading">
    <w:name w:val="heading"/>
    <w:basedOn w:val="Normal"/>
    <w:next w:val="Normal"/>
    <w:uiPriority w:val="99"/>
    <w:rsid w:val="004162E7"/>
    <w:pPr>
      <w:keepNext/>
      <w:spacing w:before="240" w:after="60"/>
      <w:jc w:val="both"/>
    </w:pPr>
  </w:style>
  <w:style w:type="paragraph" w:customStyle="1" w:styleId="BodyText25">
    <w:name w:val="Body Text 25"/>
    <w:basedOn w:val="Normal"/>
    <w:uiPriority w:val="99"/>
    <w:rsid w:val="004162E7"/>
    <w:pPr>
      <w:autoSpaceDE w:val="0"/>
      <w:autoSpaceDN w:val="0"/>
      <w:adjustRightInd w:val="0"/>
      <w:jc w:val="both"/>
    </w:pPr>
    <w:rPr>
      <w:sz w:val="22"/>
      <w:szCs w:val="22"/>
    </w:rPr>
  </w:style>
  <w:style w:type="paragraph" w:customStyle="1" w:styleId="Retraitcorpsdetexte21">
    <w:name w:val="Retrait corps de texte 21"/>
    <w:basedOn w:val="Normal"/>
    <w:uiPriority w:val="99"/>
    <w:rsid w:val="004162E7"/>
    <w:pPr>
      <w:autoSpaceDE w:val="0"/>
      <w:autoSpaceDN w:val="0"/>
      <w:adjustRightInd w:val="0"/>
      <w:ind w:left="567"/>
    </w:pPr>
  </w:style>
  <w:style w:type="paragraph" w:customStyle="1" w:styleId="heading1">
    <w:name w:val="heading1"/>
    <w:basedOn w:val="Normal"/>
    <w:next w:val="Normal"/>
    <w:uiPriority w:val="99"/>
    <w:rsid w:val="004162E7"/>
    <w:pPr>
      <w:keepNext/>
      <w:spacing w:before="240" w:after="60"/>
      <w:jc w:val="both"/>
    </w:pPr>
  </w:style>
  <w:style w:type="paragraph" w:customStyle="1" w:styleId="Corpsdetexte23">
    <w:name w:val="Corps de texte 23"/>
    <w:basedOn w:val="Normal"/>
    <w:uiPriority w:val="99"/>
    <w:rsid w:val="004162E7"/>
    <w:pPr>
      <w:jc w:val="both"/>
    </w:pPr>
    <w:rPr>
      <w:b/>
    </w:rPr>
  </w:style>
  <w:style w:type="paragraph" w:customStyle="1" w:styleId="paragraphe">
    <w:name w:val="paragraphe"/>
    <w:aliases w:val="p1"/>
    <w:basedOn w:val="Normal"/>
    <w:uiPriority w:val="99"/>
    <w:rsid w:val="004162E7"/>
    <w:pPr>
      <w:autoSpaceDE w:val="0"/>
      <w:autoSpaceDN w:val="0"/>
      <w:adjustRightInd w:val="0"/>
      <w:spacing w:before="120"/>
      <w:ind w:hanging="20"/>
      <w:jc w:val="both"/>
    </w:pPr>
    <w:rPr>
      <w:rFonts w:ascii="Courier" w:hAnsi="Courier"/>
    </w:rPr>
  </w:style>
  <w:style w:type="paragraph" w:customStyle="1" w:styleId="BodyText210">
    <w:name w:val="Body Text 210"/>
    <w:basedOn w:val="Normal"/>
    <w:uiPriority w:val="99"/>
    <w:rsid w:val="004162E7"/>
    <w:pPr>
      <w:autoSpaceDE w:val="0"/>
      <w:autoSpaceDN w:val="0"/>
      <w:adjustRightInd w:val="0"/>
      <w:ind w:firstLine="708"/>
      <w:jc w:val="both"/>
    </w:pPr>
    <w:rPr>
      <w:sz w:val="28"/>
      <w:szCs w:val="28"/>
    </w:rPr>
  </w:style>
  <w:style w:type="paragraph" w:customStyle="1" w:styleId="BodyText29">
    <w:name w:val="Body Text 29"/>
    <w:basedOn w:val="Normal"/>
    <w:uiPriority w:val="99"/>
    <w:rsid w:val="004162E7"/>
    <w:pPr>
      <w:autoSpaceDE w:val="0"/>
      <w:autoSpaceDN w:val="0"/>
      <w:adjustRightInd w:val="0"/>
      <w:jc w:val="both"/>
    </w:pPr>
  </w:style>
  <w:style w:type="paragraph" w:customStyle="1" w:styleId="BodyText28">
    <w:name w:val="Body Text 28"/>
    <w:basedOn w:val="Normal"/>
    <w:uiPriority w:val="99"/>
    <w:rsid w:val="004162E7"/>
    <w:pPr>
      <w:autoSpaceDE w:val="0"/>
      <w:autoSpaceDN w:val="0"/>
      <w:adjustRightInd w:val="0"/>
      <w:ind w:right="-15"/>
      <w:jc w:val="both"/>
    </w:pPr>
  </w:style>
  <w:style w:type="paragraph" w:customStyle="1" w:styleId="BodyText27">
    <w:name w:val="Body Text 27"/>
    <w:basedOn w:val="Normal"/>
    <w:uiPriority w:val="99"/>
    <w:rsid w:val="004162E7"/>
    <w:pPr>
      <w:autoSpaceDE w:val="0"/>
      <w:autoSpaceDN w:val="0"/>
      <w:adjustRightInd w:val="0"/>
      <w:ind w:firstLine="708"/>
    </w:pPr>
    <w:rPr>
      <w:sz w:val="22"/>
      <w:szCs w:val="22"/>
    </w:rPr>
  </w:style>
  <w:style w:type="paragraph" w:customStyle="1" w:styleId="BodyText26">
    <w:name w:val="Body Text 26"/>
    <w:basedOn w:val="Normal"/>
    <w:uiPriority w:val="99"/>
    <w:rsid w:val="004162E7"/>
    <w:pPr>
      <w:autoSpaceDE w:val="0"/>
      <w:autoSpaceDN w:val="0"/>
      <w:adjustRightInd w:val="0"/>
      <w:ind w:right="-15"/>
      <w:jc w:val="both"/>
    </w:pPr>
    <w:rPr>
      <w:sz w:val="22"/>
      <w:szCs w:val="22"/>
    </w:rPr>
  </w:style>
  <w:style w:type="paragraph" w:customStyle="1" w:styleId="BodyText24">
    <w:name w:val="Body Text 24"/>
    <w:basedOn w:val="Normal"/>
    <w:uiPriority w:val="99"/>
    <w:rsid w:val="004162E7"/>
    <w:pPr>
      <w:autoSpaceDE w:val="0"/>
      <w:autoSpaceDN w:val="0"/>
      <w:adjustRightInd w:val="0"/>
      <w:jc w:val="both"/>
    </w:pPr>
  </w:style>
  <w:style w:type="paragraph" w:customStyle="1" w:styleId="BodyText32">
    <w:name w:val="Body Text 32"/>
    <w:basedOn w:val="Normal"/>
    <w:uiPriority w:val="99"/>
    <w:rsid w:val="004162E7"/>
    <w:pPr>
      <w:autoSpaceDE w:val="0"/>
      <w:autoSpaceDN w:val="0"/>
      <w:adjustRightInd w:val="0"/>
    </w:pPr>
  </w:style>
  <w:style w:type="paragraph" w:customStyle="1" w:styleId="BodyText23">
    <w:name w:val="Body Text 23"/>
    <w:basedOn w:val="Normal"/>
    <w:uiPriority w:val="99"/>
    <w:rsid w:val="004162E7"/>
    <w:pPr>
      <w:autoSpaceDE w:val="0"/>
      <w:autoSpaceDN w:val="0"/>
      <w:adjustRightInd w:val="0"/>
      <w:ind w:left="360" w:firstLine="348"/>
    </w:pPr>
    <w:rPr>
      <w:sz w:val="28"/>
      <w:szCs w:val="28"/>
    </w:rPr>
  </w:style>
  <w:style w:type="paragraph" w:customStyle="1" w:styleId="Textedebulles1">
    <w:name w:val="Texte de bulles1"/>
    <w:basedOn w:val="Normal"/>
    <w:uiPriority w:val="99"/>
    <w:rsid w:val="004162E7"/>
    <w:pPr>
      <w:autoSpaceDE w:val="0"/>
      <w:autoSpaceDN w:val="0"/>
      <w:adjustRightInd w:val="0"/>
    </w:pPr>
    <w:rPr>
      <w:rFonts w:ascii="Tahoma" w:hAnsi="Tahoma" w:cs="Tahoma"/>
      <w:sz w:val="16"/>
      <w:szCs w:val="16"/>
    </w:rPr>
  </w:style>
  <w:style w:type="paragraph" w:customStyle="1" w:styleId="BalloonText2">
    <w:name w:val="Balloon Text2"/>
    <w:basedOn w:val="Normal"/>
    <w:uiPriority w:val="99"/>
    <w:rsid w:val="004162E7"/>
    <w:pPr>
      <w:autoSpaceDE w:val="0"/>
      <w:autoSpaceDN w:val="0"/>
      <w:adjustRightInd w:val="0"/>
    </w:pPr>
    <w:rPr>
      <w:rFonts w:ascii="Tahoma" w:hAnsi="Tahoma" w:cs="Tahoma"/>
      <w:sz w:val="16"/>
      <w:szCs w:val="16"/>
    </w:rPr>
  </w:style>
  <w:style w:type="paragraph" w:customStyle="1" w:styleId="BalloonText1">
    <w:name w:val="Balloon Text1"/>
    <w:basedOn w:val="Normal"/>
    <w:uiPriority w:val="99"/>
    <w:rsid w:val="004162E7"/>
    <w:pPr>
      <w:autoSpaceDE w:val="0"/>
      <w:autoSpaceDN w:val="0"/>
      <w:adjustRightInd w:val="0"/>
    </w:pPr>
    <w:rPr>
      <w:rFonts w:ascii="Tahoma" w:hAnsi="Tahoma" w:cs="Tahoma"/>
      <w:sz w:val="16"/>
      <w:szCs w:val="16"/>
    </w:rPr>
  </w:style>
  <w:style w:type="paragraph" w:customStyle="1" w:styleId="StyleTitre3LatinTahomaComplexeTahomaLatin9ptL">
    <w:name w:val="Style Titre 3 + (Latin) Tahoma (Complexe) Tahoma (Latin) 9 pt (L..."/>
    <w:basedOn w:val="Normal"/>
    <w:uiPriority w:val="99"/>
    <w:rsid w:val="004162E7"/>
    <w:pPr>
      <w:tabs>
        <w:tab w:val="left" w:pos="2552"/>
        <w:tab w:val="left" w:pos="7200"/>
      </w:tabs>
      <w:autoSpaceDE w:val="0"/>
      <w:autoSpaceDN w:val="0"/>
      <w:adjustRightInd w:val="0"/>
      <w:ind w:left="2552" w:hanging="851"/>
    </w:pPr>
    <w:rPr>
      <w:rFonts w:ascii="Tahoma" w:hAnsi="Tahoma" w:cs="Tahoma"/>
      <w:b/>
      <w:bCs/>
      <w:caps/>
      <w:color w:val="000000"/>
      <w:sz w:val="18"/>
      <w:szCs w:val="18"/>
      <w:u w:val="single"/>
    </w:rPr>
  </w:style>
  <w:style w:type="paragraph" w:customStyle="1" w:styleId="BodyText211">
    <w:name w:val="Body Text 211"/>
    <w:basedOn w:val="Normal"/>
    <w:uiPriority w:val="99"/>
    <w:rsid w:val="004162E7"/>
    <w:pPr>
      <w:autoSpaceDE w:val="0"/>
      <w:autoSpaceDN w:val="0"/>
      <w:adjustRightInd w:val="0"/>
      <w:ind w:right="-15"/>
      <w:jc w:val="both"/>
    </w:pPr>
    <w:rPr>
      <w:sz w:val="22"/>
      <w:szCs w:val="22"/>
    </w:rPr>
  </w:style>
  <w:style w:type="paragraph" w:customStyle="1" w:styleId="TEXTE3">
    <w:name w:val="TEXTE3"/>
    <w:basedOn w:val="Normal"/>
    <w:uiPriority w:val="99"/>
    <w:rsid w:val="004162E7"/>
    <w:pPr>
      <w:autoSpaceDE w:val="0"/>
      <w:autoSpaceDN w:val="0"/>
      <w:adjustRightInd w:val="0"/>
      <w:spacing w:before="600" w:after="100"/>
      <w:ind w:left="1640" w:hanging="1640"/>
    </w:pPr>
    <w:rPr>
      <w:rFonts w:ascii="Bookman" w:hAnsi="Bookman"/>
      <w:b/>
      <w:u w:val="single"/>
    </w:rPr>
  </w:style>
  <w:style w:type="paragraph" w:customStyle="1" w:styleId="GS">
    <w:name w:val="GS"/>
    <w:basedOn w:val="Titre5"/>
    <w:next w:val="Normal"/>
    <w:uiPriority w:val="99"/>
    <w:rsid w:val="004162E7"/>
    <w:rPr>
      <w:rFonts w:ascii="Arial Narrow" w:hAnsi="Arial Narrow" w:cs="Arial Narrow"/>
      <w:sz w:val="20"/>
      <w:szCs w:val="20"/>
      <w:u w:val="single"/>
    </w:rPr>
  </w:style>
  <w:style w:type="paragraph" w:customStyle="1" w:styleId="Corpsdetexte311">
    <w:name w:val="Corps de texte 311"/>
    <w:basedOn w:val="Normal"/>
    <w:uiPriority w:val="99"/>
    <w:rsid w:val="004162E7"/>
    <w:pPr>
      <w:autoSpaceDE w:val="0"/>
      <w:autoSpaceDN w:val="0"/>
      <w:adjustRightInd w:val="0"/>
      <w:ind w:right="21"/>
      <w:jc w:val="both"/>
    </w:pPr>
    <w:rPr>
      <w:rFonts w:ascii="Times" w:hAnsi="Times" w:cs="Times"/>
    </w:rPr>
  </w:style>
  <w:style w:type="paragraph" w:customStyle="1" w:styleId="CharCharCharChar">
    <w:name w:val="Char Char Char Char"/>
    <w:basedOn w:val="Normal"/>
    <w:uiPriority w:val="99"/>
    <w:rsid w:val="004162E7"/>
    <w:pPr>
      <w:spacing w:after="160" w:line="240" w:lineRule="exact"/>
    </w:pPr>
    <w:rPr>
      <w:rFonts w:ascii="Verdana" w:hAnsi="Verdana"/>
      <w:lang w:val="en-US" w:eastAsia="en-US"/>
    </w:rPr>
  </w:style>
  <w:style w:type="paragraph" w:customStyle="1" w:styleId="Normalcentr11">
    <w:name w:val="Normal centré11"/>
    <w:basedOn w:val="Normal"/>
    <w:uiPriority w:val="99"/>
    <w:rsid w:val="004162E7"/>
    <w:pPr>
      <w:autoSpaceDE w:val="0"/>
      <w:autoSpaceDN w:val="0"/>
      <w:adjustRightInd w:val="0"/>
      <w:ind w:left="142" w:right="-29" w:hanging="142"/>
      <w:jc w:val="both"/>
    </w:pPr>
    <w:rPr>
      <w:noProof/>
    </w:rPr>
  </w:style>
  <w:style w:type="paragraph" w:customStyle="1" w:styleId="Basetableau">
    <w:name w:val="Base tableau"/>
    <w:basedOn w:val="Normal"/>
    <w:uiPriority w:val="99"/>
    <w:rsid w:val="004162E7"/>
    <w:pPr>
      <w:jc w:val="both"/>
    </w:pPr>
    <w:rPr>
      <w:sz w:val="16"/>
    </w:rPr>
  </w:style>
  <w:style w:type="paragraph" w:customStyle="1" w:styleId="Body1">
    <w:name w:val="Body 1"/>
    <w:uiPriority w:val="99"/>
    <w:rsid w:val="004162E7"/>
    <w:pPr>
      <w:outlineLvl w:val="0"/>
    </w:pPr>
    <w:rPr>
      <w:rFonts w:eastAsia="Arial Unicode MS"/>
      <w:color w:val="000000"/>
      <w:u w:color="000000"/>
    </w:rPr>
  </w:style>
  <w:style w:type="paragraph" w:customStyle="1" w:styleId="List38">
    <w:name w:val="List 38"/>
    <w:basedOn w:val="Normal"/>
    <w:uiPriority w:val="99"/>
    <w:semiHidden/>
    <w:rsid w:val="004162E7"/>
    <w:pPr>
      <w:tabs>
        <w:tab w:val="num" w:pos="360"/>
      </w:tabs>
    </w:pPr>
  </w:style>
  <w:style w:type="paragraph" w:customStyle="1" w:styleId="List43">
    <w:name w:val="List 43"/>
    <w:basedOn w:val="Normal"/>
    <w:uiPriority w:val="99"/>
    <w:semiHidden/>
    <w:rsid w:val="004162E7"/>
    <w:pPr>
      <w:tabs>
        <w:tab w:val="num" w:pos="432"/>
      </w:tabs>
      <w:ind w:left="432"/>
    </w:pPr>
  </w:style>
  <w:style w:type="paragraph" w:customStyle="1" w:styleId="List44">
    <w:name w:val="List 44"/>
    <w:basedOn w:val="Normal"/>
    <w:autoRedefine/>
    <w:uiPriority w:val="99"/>
    <w:semiHidden/>
    <w:rsid w:val="004162E7"/>
    <w:pPr>
      <w:tabs>
        <w:tab w:val="num" w:pos="432"/>
      </w:tabs>
      <w:ind w:left="432" w:firstLine="360"/>
    </w:pPr>
  </w:style>
  <w:style w:type="paragraph" w:customStyle="1" w:styleId="List45">
    <w:name w:val="List 45"/>
    <w:basedOn w:val="Normal"/>
    <w:uiPriority w:val="99"/>
    <w:semiHidden/>
    <w:rsid w:val="004162E7"/>
    <w:pPr>
      <w:tabs>
        <w:tab w:val="num" w:pos="432"/>
      </w:tabs>
      <w:ind w:left="432" w:firstLine="360"/>
    </w:pPr>
  </w:style>
  <w:style w:type="paragraph" w:customStyle="1" w:styleId="List46">
    <w:name w:val="List 46"/>
    <w:basedOn w:val="Normal"/>
    <w:uiPriority w:val="99"/>
    <w:semiHidden/>
    <w:rsid w:val="004162E7"/>
    <w:pPr>
      <w:tabs>
        <w:tab w:val="num" w:pos="432"/>
      </w:tabs>
      <w:ind w:left="432" w:firstLine="360"/>
    </w:pPr>
  </w:style>
  <w:style w:type="paragraph" w:customStyle="1" w:styleId="List42">
    <w:name w:val="List 42"/>
    <w:basedOn w:val="Normal"/>
    <w:uiPriority w:val="99"/>
    <w:semiHidden/>
    <w:rsid w:val="004162E7"/>
    <w:pPr>
      <w:tabs>
        <w:tab w:val="num" w:pos="216"/>
      </w:tabs>
      <w:ind w:left="216" w:firstLine="180"/>
    </w:pPr>
  </w:style>
  <w:style w:type="paragraph" w:customStyle="1" w:styleId="Retraitcorpsdetexte31">
    <w:name w:val="Retrait corps de texte 31"/>
    <w:basedOn w:val="Normal"/>
    <w:uiPriority w:val="99"/>
    <w:rsid w:val="004162E7"/>
    <w:pPr>
      <w:autoSpaceDE w:val="0"/>
      <w:autoSpaceDN w:val="0"/>
      <w:adjustRightInd w:val="0"/>
      <w:ind w:left="567"/>
    </w:pPr>
    <w:rPr>
      <w:sz w:val="26"/>
      <w:szCs w:val="26"/>
    </w:rPr>
  </w:style>
  <w:style w:type="paragraph" w:customStyle="1" w:styleId="Car1">
    <w:name w:val="Car1"/>
    <w:basedOn w:val="Normal"/>
    <w:uiPriority w:val="99"/>
    <w:rsid w:val="004162E7"/>
    <w:pPr>
      <w:spacing w:after="160" w:line="240" w:lineRule="exact"/>
    </w:pPr>
    <w:rPr>
      <w:rFonts w:ascii="Verdana" w:hAnsi="Verdana"/>
      <w:lang w:val="en-US" w:eastAsia="en-US"/>
    </w:rPr>
  </w:style>
  <w:style w:type="paragraph" w:customStyle="1" w:styleId="font5">
    <w:name w:val="font5"/>
    <w:basedOn w:val="Normal"/>
    <w:uiPriority w:val="99"/>
    <w:rsid w:val="004162E7"/>
    <w:pPr>
      <w:spacing w:before="100" w:beforeAutospacing="1" w:after="100" w:afterAutospacing="1"/>
    </w:pPr>
    <w:rPr>
      <w:b/>
      <w:bCs/>
    </w:rPr>
  </w:style>
  <w:style w:type="paragraph" w:customStyle="1" w:styleId="xl65">
    <w:name w:val="xl65"/>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6">
    <w:name w:val="xl66"/>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7">
    <w:name w:val="xl67"/>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69">
    <w:name w:val="xl69"/>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0">
    <w:name w:val="xl70"/>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73">
    <w:name w:val="xl73"/>
    <w:basedOn w:val="Normal"/>
    <w:uiPriority w:val="99"/>
    <w:rsid w:val="004162E7"/>
    <w:pPr>
      <w:spacing w:before="100" w:beforeAutospacing="1" w:after="100" w:afterAutospacing="1"/>
      <w:jc w:val="center"/>
    </w:pPr>
  </w:style>
  <w:style w:type="paragraph" w:customStyle="1" w:styleId="xl74">
    <w:name w:val="xl74"/>
    <w:basedOn w:val="Normal"/>
    <w:uiPriority w:val="99"/>
    <w:rsid w:val="004162E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75">
    <w:name w:val="xl75"/>
    <w:basedOn w:val="Normal"/>
    <w:uiPriority w:val="99"/>
    <w:rsid w:val="004162E7"/>
    <w:pPr>
      <w:pBdr>
        <w:top w:val="single" w:sz="4" w:space="0" w:color="auto"/>
        <w:left w:val="single" w:sz="4" w:space="0" w:color="auto"/>
        <w:right w:val="single" w:sz="4" w:space="0" w:color="auto"/>
      </w:pBdr>
      <w:spacing w:before="100" w:beforeAutospacing="1" w:after="100" w:afterAutospacing="1"/>
    </w:pPr>
  </w:style>
  <w:style w:type="paragraph" w:customStyle="1" w:styleId="xl76">
    <w:name w:val="xl76"/>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8">
    <w:name w:val="xl78"/>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pPr>
    <w:rPr>
      <w:u w:val="single"/>
    </w:rPr>
  </w:style>
  <w:style w:type="paragraph" w:customStyle="1" w:styleId="xl79">
    <w:name w:val="xl79"/>
    <w:basedOn w:val="Normal"/>
    <w:uiPriority w:val="99"/>
    <w:rsid w:val="004162E7"/>
    <w:pPr>
      <w:pBdr>
        <w:top w:val="single" w:sz="4" w:space="0" w:color="auto"/>
        <w:left w:val="single" w:sz="4" w:space="0" w:color="auto"/>
        <w:right w:val="single" w:sz="4" w:space="0" w:color="auto"/>
      </w:pBdr>
      <w:spacing w:before="100" w:beforeAutospacing="1" w:after="100" w:afterAutospacing="1"/>
    </w:pPr>
  </w:style>
  <w:style w:type="paragraph" w:customStyle="1" w:styleId="xl80">
    <w:name w:val="xl80"/>
    <w:basedOn w:val="Normal"/>
    <w:uiPriority w:val="99"/>
    <w:rsid w:val="004162E7"/>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81">
    <w:name w:val="xl81"/>
    <w:basedOn w:val="Normal"/>
    <w:uiPriority w:val="99"/>
    <w:rsid w:val="004162E7"/>
    <w:pPr>
      <w:pBdr>
        <w:left w:val="single" w:sz="4" w:space="0" w:color="auto"/>
        <w:bottom w:val="single" w:sz="4" w:space="0" w:color="auto"/>
        <w:right w:val="single" w:sz="4" w:space="0" w:color="auto"/>
      </w:pBdr>
      <w:spacing w:before="100" w:beforeAutospacing="1" w:after="100" w:afterAutospacing="1"/>
    </w:pPr>
  </w:style>
  <w:style w:type="paragraph" w:customStyle="1" w:styleId="xl82">
    <w:name w:val="xl82"/>
    <w:basedOn w:val="Normal"/>
    <w:uiPriority w:val="99"/>
    <w:rsid w:val="004162E7"/>
    <w:pPr>
      <w:pBdr>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83">
    <w:name w:val="xl83"/>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u w:val="single"/>
    </w:rPr>
  </w:style>
  <w:style w:type="paragraph" w:customStyle="1" w:styleId="xl84">
    <w:name w:val="xl84"/>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pPr>
    <w:rPr>
      <w:b/>
      <w:bCs/>
      <w:u w:val="single"/>
    </w:rPr>
  </w:style>
  <w:style w:type="paragraph" w:customStyle="1" w:styleId="xl85">
    <w:name w:val="xl85"/>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6">
    <w:name w:val="xl86"/>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87">
    <w:name w:val="xl87"/>
    <w:basedOn w:val="Normal"/>
    <w:uiPriority w:val="99"/>
    <w:rsid w:val="004162E7"/>
    <w:pPr>
      <w:pBdr>
        <w:top w:val="single" w:sz="4" w:space="0" w:color="auto"/>
        <w:left w:val="single" w:sz="4" w:space="0" w:color="auto"/>
        <w:right w:val="single" w:sz="4" w:space="0" w:color="auto"/>
      </w:pBdr>
      <w:spacing w:before="100" w:beforeAutospacing="1" w:after="100" w:afterAutospacing="1"/>
      <w:jc w:val="center"/>
    </w:pPr>
    <w:rPr>
      <w:color w:val="000000"/>
    </w:rPr>
  </w:style>
  <w:style w:type="paragraph" w:customStyle="1" w:styleId="xl88">
    <w:name w:val="xl88"/>
    <w:basedOn w:val="Normal"/>
    <w:uiPriority w:val="99"/>
    <w:rsid w:val="004162E7"/>
    <w:pPr>
      <w:pBdr>
        <w:left w:val="single" w:sz="4" w:space="0" w:color="auto"/>
        <w:bottom w:val="single" w:sz="4" w:space="0" w:color="auto"/>
        <w:right w:val="single" w:sz="4" w:space="0" w:color="auto"/>
      </w:pBdr>
      <w:spacing w:before="100" w:beforeAutospacing="1" w:after="100" w:afterAutospacing="1"/>
    </w:pPr>
    <w:rPr>
      <w:b/>
      <w:bCs/>
      <w:color w:val="000000"/>
      <w:u w:val="single"/>
    </w:rPr>
  </w:style>
  <w:style w:type="paragraph" w:customStyle="1" w:styleId="xl89">
    <w:name w:val="xl89"/>
    <w:basedOn w:val="Normal"/>
    <w:uiPriority w:val="99"/>
    <w:rsid w:val="004162E7"/>
    <w:pPr>
      <w:pBdr>
        <w:left w:val="single" w:sz="4" w:space="0" w:color="auto"/>
        <w:bottom w:val="single" w:sz="4" w:space="0" w:color="auto"/>
        <w:right w:val="single" w:sz="4" w:space="0" w:color="auto"/>
      </w:pBdr>
      <w:spacing w:before="100" w:beforeAutospacing="1" w:after="100" w:afterAutospacing="1"/>
    </w:pPr>
  </w:style>
  <w:style w:type="paragraph" w:customStyle="1" w:styleId="xl90">
    <w:name w:val="xl90"/>
    <w:basedOn w:val="Normal"/>
    <w:uiPriority w:val="99"/>
    <w:rsid w:val="004162E7"/>
    <w:pPr>
      <w:pBdr>
        <w:left w:val="single" w:sz="4" w:space="0" w:color="auto"/>
        <w:right w:val="single" w:sz="4" w:space="0" w:color="auto"/>
      </w:pBdr>
      <w:spacing w:before="100" w:beforeAutospacing="1" w:after="100" w:afterAutospacing="1"/>
      <w:jc w:val="center"/>
    </w:pPr>
  </w:style>
  <w:style w:type="paragraph" w:customStyle="1" w:styleId="xl91">
    <w:name w:val="xl91"/>
    <w:basedOn w:val="Normal"/>
    <w:uiPriority w:val="99"/>
    <w:rsid w:val="004162E7"/>
    <w:pPr>
      <w:pBdr>
        <w:left w:val="single" w:sz="4" w:space="0" w:color="auto"/>
        <w:bottom w:val="single" w:sz="4" w:space="0" w:color="auto"/>
        <w:right w:val="single" w:sz="4" w:space="0" w:color="auto"/>
      </w:pBdr>
      <w:spacing w:before="100" w:beforeAutospacing="1" w:after="100" w:afterAutospacing="1"/>
    </w:pPr>
    <w:rPr>
      <w:b/>
      <w:bCs/>
      <w:u w:val="single"/>
    </w:rPr>
  </w:style>
  <w:style w:type="paragraph" w:customStyle="1" w:styleId="xl92">
    <w:name w:val="xl92"/>
    <w:basedOn w:val="Normal"/>
    <w:uiPriority w:val="99"/>
    <w:rsid w:val="004162E7"/>
    <w:pPr>
      <w:pBdr>
        <w:left w:val="single" w:sz="4" w:space="0" w:color="auto"/>
        <w:right w:val="single" w:sz="4" w:space="0" w:color="auto"/>
      </w:pBdr>
      <w:spacing w:before="100" w:beforeAutospacing="1" w:after="100" w:afterAutospacing="1"/>
    </w:pPr>
  </w:style>
  <w:style w:type="paragraph" w:customStyle="1" w:styleId="xl93">
    <w:name w:val="xl93"/>
    <w:basedOn w:val="Normal"/>
    <w:uiPriority w:val="99"/>
    <w:rsid w:val="004162E7"/>
    <w:pPr>
      <w:pBdr>
        <w:left w:val="single" w:sz="4" w:space="0" w:color="auto"/>
        <w:right w:val="single" w:sz="4" w:space="0" w:color="auto"/>
      </w:pBdr>
      <w:spacing w:before="100" w:beforeAutospacing="1" w:after="100" w:afterAutospacing="1"/>
      <w:jc w:val="center"/>
    </w:pPr>
    <w:rPr>
      <w:color w:val="000000"/>
    </w:rPr>
  </w:style>
  <w:style w:type="paragraph" w:customStyle="1" w:styleId="xl94">
    <w:name w:val="xl94"/>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5">
    <w:name w:val="xl95"/>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96">
    <w:name w:val="xl96"/>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97">
    <w:name w:val="xl97"/>
    <w:basedOn w:val="Normal"/>
    <w:uiPriority w:val="99"/>
    <w:rsid w:val="004162E7"/>
    <w:pPr>
      <w:pBdr>
        <w:left w:val="single" w:sz="4" w:space="0" w:color="auto"/>
        <w:bottom w:val="single" w:sz="4" w:space="0" w:color="auto"/>
        <w:right w:val="single" w:sz="4" w:space="0" w:color="auto"/>
      </w:pBdr>
      <w:spacing w:before="100" w:beforeAutospacing="1" w:after="100" w:afterAutospacing="1"/>
      <w:jc w:val="right"/>
    </w:pPr>
  </w:style>
  <w:style w:type="paragraph" w:customStyle="1" w:styleId="xl98">
    <w:name w:val="xl98"/>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9">
    <w:name w:val="xl99"/>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100">
    <w:name w:val="xl100"/>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1">
    <w:name w:val="xl101"/>
    <w:basedOn w:val="Normal"/>
    <w:uiPriority w:val="99"/>
    <w:rsid w:val="004162E7"/>
    <w:pPr>
      <w:pBdr>
        <w:top w:val="single" w:sz="4" w:space="0" w:color="auto"/>
        <w:left w:val="single" w:sz="4" w:space="0" w:color="auto"/>
        <w:right w:val="single" w:sz="4" w:space="0" w:color="auto"/>
      </w:pBdr>
      <w:spacing w:before="100" w:beforeAutospacing="1" w:after="100" w:afterAutospacing="1"/>
      <w:jc w:val="right"/>
    </w:pPr>
  </w:style>
  <w:style w:type="paragraph" w:customStyle="1" w:styleId="xl102">
    <w:name w:val="xl102"/>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rPr>
  </w:style>
  <w:style w:type="paragraph" w:customStyle="1" w:styleId="xl103">
    <w:name w:val="xl103"/>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4">
    <w:name w:val="xl104"/>
    <w:basedOn w:val="Normal"/>
    <w:uiPriority w:val="99"/>
    <w:rsid w:val="004162E7"/>
    <w:pPr>
      <w:pBdr>
        <w:left w:val="single" w:sz="4" w:space="0" w:color="auto"/>
        <w:right w:val="single" w:sz="4" w:space="0" w:color="auto"/>
      </w:pBdr>
      <w:spacing w:before="100" w:beforeAutospacing="1" w:after="100" w:afterAutospacing="1"/>
      <w:jc w:val="right"/>
    </w:pPr>
  </w:style>
  <w:style w:type="paragraph" w:customStyle="1" w:styleId="xl105">
    <w:name w:val="xl105"/>
    <w:basedOn w:val="Normal"/>
    <w:uiPriority w:val="99"/>
    <w:rsid w:val="004162E7"/>
    <w:pPr>
      <w:pBdr>
        <w:left w:val="single" w:sz="4" w:space="0" w:color="auto"/>
        <w:right w:val="single" w:sz="4" w:space="0" w:color="auto"/>
      </w:pBdr>
      <w:spacing w:before="100" w:beforeAutospacing="1" w:after="100" w:afterAutospacing="1"/>
    </w:pPr>
    <w:rPr>
      <w:sz w:val="18"/>
      <w:szCs w:val="18"/>
    </w:rPr>
  </w:style>
  <w:style w:type="paragraph" w:customStyle="1" w:styleId="xl106">
    <w:name w:val="xl106"/>
    <w:basedOn w:val="Normal"/>
    <w:uiPriority w:val="99"/>
    <w:rsid w:val="004162E7"/>
    <w:pPr>
      <w:pBdr>
        <w:left w:val="single" w:sz="4" w:space="0" w:color="auto"/>
        <w:right w:val="single" w:sz="4" w:space="0" w:color="auto"/>
      </w:pBdr>
      <w:spacing w:before="100" w:beforeAutospacing="1" w:after="100" w:afterAutospacing="1"/>
    </w:pPr>
  </w:style>
  <w:style w:type="paragraph" w:customStyle="1" w:styleId="xl107">
    <w:name w:val="xl107"/>
    <w:basedOn w:val="Normal"/>
    <w:uiPriority w:val="99"/>
    <w:rsid w:val="004162E7"/>
    <w:pPr>
      <w:pBdr>
        <w:left w:val="single" w:sz="4" w:space="0" w:color="auto"/>
        <w:right w:val="single" w:sz="4" w:space="0" w:color="auto"/>
      </w:pBdr>
      <w:spacing w:before="100" w:beforeAutospacing="1" w:after="100" w:afterAutospacing="1"/>
      <w:jc w:val="center"/>
    </w:pPr>
  </w:style>
  <w:style w:type="paragraph" w:customStyle="1" w:styleId="xl108">
    <w:name w:val="xl108"/>
    <w:basedOn w:val="Normal"/>
    <w:uiPriority w:val="99"/>
    <w:rsid w:val="004162E7"/>
    <w:pPr>
      <w:spacing w:before="100" w:beforeAutospacing="1" w:after="100" w:afterAutospacing="1"/>
    </w:pPr>
  </w:style>
  <w:style w:type="paragraph" w:customStyle="1" w:styleId="xl109">
    <w:name w:val="xl109"/>
    <w:basedOn w:val="Normal"/>
    <w:uiPriority w:val="99"/>
    <w:rsid w:val="004162E7"/>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110">
    <w:name w:val="xl110"/>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11">
    <w:name w:val="xl111"/>
    <w:basedOn w:val="Normal"/>
    <w:uiPriority w:val="99"/>
    <w:rsid w:val="004162E7"/>
    <w:pPr>
      <w:spacing w:before="100" w:beforeAutospacing="1" w:after="100" w:afterAutospacing="1"/>
      <w:jc w:val="right"/>
    </w:pPr>
  </w:style>
  <w:style w:type="paragraph" w:customStyle="1" w:styleId="xl112">
    <w:name w:val="xl112"/>
    <w:basedOn w:val="Normal"/>
    <w:uiPriority w:val="99"/>
    <w:rsid w:val="004162E7"/>
    <w:pPr>
      <w:pBdr>
        <w:bottom w:val="single" w:sz="4" w:space="0" w:color="auto"/>
      </w:pBdr>
      <w:spacing w:before="100" w:beforeAutospacing="1" w:after="100" w:afterAutospacing="1"/>
      <w:jc w:val="center"/>
    </w:pPr>
  </w:style>
  <w:style w:type="paragraph" w:customStyle="1" w:styleId="xl113">
    <w:name w:val="xl113"/>
    <w:basedOn w:val="Normal"/>
    <w:uiPriority w:val="99"/>
    <w:rsid w:val="004162E7"/>
    <w:pPr>
      <w:pBdr>
        <w:bottom w:val="single" w:sz="4" w:space="0" w:color="auto"/>
      </w:pBdr>
      <w:spacing w:before="100" w:beforeAutospacing="1" w:after="100" w:afterAutospacing="1"/>
    </w:pPr>
  </w:style>
  <w:style w:type="paragraph" w:customStyle="1" w:styleId="xl114">
    <w:name w:val="xl114"/>
    <w:basedOn w:val="Normal"/>
    <w:uiPriority w:val="99"/>
    <w:rsid w:val="004162E7"/>
    <w:pPr>
      <w:pBdr>
        <w:bottom w:val="single" w:sz="4" w:space="0" w:color="auto"/>
      </w:pBdr>
      <w:spacing w:before="100" w:beforeAutospacing="1" w:after="100" w:afterAutospacing="1"/>
      <w:jc w:val="right"/>
    </w:pPr>
  </w:style>
  <w:style w:type="paragraph" w:customStyle="1" w:styleId="xl115">
    <w:name w:val="xl115"/>
    <w:basedOn w:val="Normal"/>
    <w:uiPriority w:val="99"/>
    <w:rsid w:val="004162E7"/>
    <w:pPr>
      <w:spacing w:before="100" w:beforeAutospacing="1" w:after="100" w:afterAutospacing="1"/>
    </w:pPr>
    <w:rPr>
      <w:sz w:val="18"/>
      <w:szCs w:val="18"/>
    </w:rPr>
  </w:style>
  <w:style w:type="paragraph" w:customStyle="1" w:styleId="xl116">
    <w:name w:val="xl116"/>
    <w:basedOn w:val="Normal"/>
    <w:uiPriority w:val="99"/>
    <w:rsid w:val="004162E7"/>
    <w:pPr>
      <w:spacing w:before="100" w:beforeAutospacing="1" w:after="100" w:afterAutospacing="1"/>
    </w:pPr>
  </w:style>
  <w:style w:type="paragraph" w:customStyle="1" w:styleId="xl117">
    <w:name w:val="xl117"/>
    <w:basedOn w:val="Normal"/>
    <w:uiPriority w:val="99"/>
    <w:rsid w:val="004162E7"/>
    <w:pPr>
      <w:pBdr>
        <w:bottom w:val="single" w:sz="4" w:space="0" w:color="auto"/>
      </w:pBdr>
      <w:spacing w:before="100" w:beforeAutospacing="1" w:after="100" w:afterAutospacing="1"/>
    </w:pPr>
    <w:rPr>
      <w:sz w:val="18"/>
      <w:szCs w:val="18"/>
    </w:rPr>
  </w:style>
  <w:style w:type="paragraph" w:customStyle="1" w:styleId="xl118">
    <w:name w:val="xl118"/>
    <w:basedOn w:val="Normal"/>
    <w:uiPriority w:val="99"/>
    <w:rsid w:val="004162E7"/>
    <w:pPr>
      <w:pBdr>
        <w:bottom w:val="single" w:sz="4" w:space="0" w:color="auto"/>
      </w:pBdr>
      <w:spacing w:before="100" w:beforeAutospacing="1" w:after="100" w:afterAutospacing="1"/>
    </w:pPr>
  </w:style>
  <w:style w:type="paragraph" w:customStyle="1" w:styleId="xl119">
    <w:name w:val="xl119"/>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0">
    <w:name w:val="xl120"/>
    <w:basedOn w:val="Normal"/>
    <w:uiPriority w:val="99"/>
    <w:rsid w:val="004162E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21">
    <w:name w:val="xl121"/>
    <w:basedOn w:val="Normal"/>
    <w:uiPriority w:val="99"/>
    <w:rsid w:val="004162E7"/>
    <w:pPr>
      <w:pBdr>
        <w:left w:val="single" w:sz="4" w:space="0" w:color="auto"/>
        <w:right w:val="single" w:sz="4" w:space="0" w:color="auto"/>
      </w:pBdr>
      <w:spacing w:before="100" w:beforeAutospacing="1" w:after="100" w:afterAutospacing="1"/>
      <w:jc w:val="center"/>
    </w:pPr>
  </w:style>
  <w:style w:type="paragraph" w:customStyle="1" w:styleId="xl122">
    <w:name w:val="xl122"/>
    <w:basedOn w:val="Normal"/>
    <w:uiPriority w:val="99"/>
    <w:rsid w:val="004162E7"/>
    <w:pPr>
      <w:pBdr>
        <w:top w:val="single" w:sz="4" w:space="0" w:color="auto"/>
        <w:left w:val="single" w:sz="4" w:space="0" w:color="auto"/>
        <w:right w:val="single" w:sz="4" w:space="0" w:color="auto"/>
      </w:pBdr>
      <w:spacing w:before="100" w:beforeAutospacing="1" w:after="100" w:afterAutospacing="1"/>
    </w:pPr>
    <w:rPr>
      <w:sz w:val="18"/>
      <w:szCs w:val="18"/>
    </w:rPr>
  </w:style>
  <w:style w:type="paragraph" w:customStyle="1" w:styleId="xl123">
    <w:name w:val="xl123"/>
    <w:basedOn w:val="Normal"/>
    <w:uiPriority w:val="99"/>
    <w:rsid w:val="004162E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24">
    <w:name w:val="xl124"/>
    <w:basedOn w:val="Normal"/>
    <w:uiPriority w:val="99"/>
    <w:rsid w:val="004162E7"/>
    <w:pPr>
      <w:spacing w:before="100" w:beforeAutospacing="1" w:after="100" w:afterAutospacing="1"/>
      <w:jc w:val="center"/>
    </w:pPr>
  </w:style>
  <w:style w:type="paragraph" w:customStyle="1" w:styleId="xl125">
    <w:name w:val="xl125"/>
    <w:basedOn w:val="Normal"/>
    <w:uiPriority w:val="99"/>
    <w:rsid w:val="004162E7"/>
    <w:pPr>
      <w:pBdr>
        <w:bottom w:val="single" w:sz="4" w:space="0" w:color="auto"/>
      </w:pBdr>
      <w:spacing w:before="100" w:beforeAutospacing="1" w:after="100" w:afterAutospacing="1"/>
      <w:jc w:val="center"/>
    </w:pPr>
  </w:style>
  <w:style w:type="paragraph" w:customStyle="1" w:styleId="xl126">
    <w:name w:val="xl126"/>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27">
    <w:name w:val="xl127"/>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28">
    <w:name w:val="xl128"/>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29">
    <w:name w:val="xl129"/>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0">
    <w:name w:val="xl130"/>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1">
    <w:name w:val="xl131"/>
    <w:basedOn w:val="Normal"/>
    <w:uiPriority w:val="99"/>
    <w:rsid w:val="004162E7"/>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32">
    <w:name w:val="xl132"/>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33">
    <w:name w:val="xl133"/>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rPr>
  </w:style>
  <w:style w:type="paragraph" w:customStyle="1" w:styleId="xl134">
    <w:name w:val="xl134"/>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135">
    <w:name w:val="xl135"/>
    <w:basedOn w:val="Normal"/>
    <w:uiPriority w:val="99"/>
    <w:rsid w:val="004162E7"/>
    <w:pPr>
      <w:pBdr>
        <w:left w:val="single" w:sz="4" w:space="0" w:color="auto"/>
        <w:right w:val="single" w:sz="4" w:space="0" w:color="auto"/>
      </w:pBdr>
      <w:spacing w:before="100" w:beforeAutospacing="1" w:after="100" w:afterAutospacing="1"/>
    </w:pPr>
  </w:style>
  <w:style w:type="paragraph" w:customStyle="1" w:styleId="xl136">
    <w:name w:val="xl136"/>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7">
    <w:name w:val="xl137"/>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8">
    <w:name w:val="xl138"/>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9">
    <w:name w:val="xl139"/>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0">
    <w:name w:val="xl140"/>
    <w:basedOn w:val="Normal"/>
    <w:uiPriority w:val="99"/>
    <w:rsid w:val="004162E7"/>
    <w:pPr>
      <w:pBdr>
        <w:top w:val="single" w:sz="4" w:space="0" w:color="auto"/>
        <w:left w:val="single" w:sz="4" w:space="0" w:color="auto"/>
        <w:right w:val="single" w:sz="4" w:space="0" w:color="auto"/>
      </w:pBdr>
      <w:spacing w:before="100" w:beforeAutospacing="1" w:after="100" w:afterAutospacing="1"/>
    </w:pPr>
  </w:style>
  <w:style w:type="paragraph" w:customStyle="1" w:styleId="xl141">
    <w:name w:val="xl141"/>
    <w:basedOn w:val="Normal"/>
    <w:uiPriority w:val="99"/>
    <w:rsid w:val="004162E7"/>
    <w:pPr>
      <w:pBdr>
        <w:top w:val="single" w:sz="4" w:space="0" w:color="auto"/>
        <w:left w:val="single" w:sz="4" w:space="0" w:color="auto"/>
        <w:right w:val="single" w:sz="4" w:space="0" w:color="auto"/>
      </w:pBdr>
      <w:spacing w:before="100" w:beforeAutospacing="1" w:after="100" w:afterAutospacing="1"/>
    </w:pPr>
  </w:style>
  <w:style w:type="paragraph" w:customStyle="1" w:styleId="xl142">
    <w:name w:val="xl142"/>
    <w:basedOn w:val="Normal"/>
    <w:uiPriority w:val="99"/>
    <w:rsid w:val="004162E7"/>
    <w:pPr>
      <w:pBdr>
        <w:left w:val="single" w:sz="4" w:space="0" w:color="auto"/>
        <w:right w:val="single" w:sz="4" w:space="0" w:color="auto"/>
      </w:pBdr>
      <w:spacing w:before="100" w:beforeAutospacing="1" w:after="100" w:afterAutospacing="1"/>
    </w:pPr>
  </w:style>
  <w:style w:type="paragraph" w:customStyle="1" w:styleId="xl143">
    <w:name w:val="xl143"/>
    <w:basedOn w:val="Normal"/>
    <w:uiPriority w:val="99"/>
    <w:rsid w:val="004162E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44">
    <w:name w:val="xl144"/>
    <w:basedOn w:val="Normal"/>
    <w:uiPriority w:val="99"/>
    <w:rsid w:val="004162E7"/>
    <w:pPr>
      <w:pBdr>
        <w:left w:val="single" w:sz="4" w:space="0" w:color="auto"/>
        <w:bottom w:val="single" w:sz="4" w:space="0" w:color="auto"/>
        <w:right w:val="single" w:sz="4" w:space="0" w:color="auto"/>
      </w:pBdr>
      <w:spacing w:before="100" w:beforeAutospacing="1" w:after="100" w:afterAutospacing="1"/>
    </w:pPr>
  </w:style>
  <w:style w:type="paragraph" w:customStyle="1" w:styleId="xl145">
    <w:name w:val="xl145"/>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6">
    <w:name w:val="xl146"/>
    <w:basedOn w:val="Normal"/>
    <w:uiPriority w:val="99"/>
    <w:rsid w:val="004162E7"/>
    <w:pPr>
      <w:pBdr>
        <w:top w:val="single" w:sz="4" w:space="0" w:color="auto"/>
      </w:pBdr>
      <w:spacing w:before="100" w:beforeAutospacing="1" w:after="100" w:afterAutospacing="1"/>
      <w:jc w:val="center"/>
    </w:pPr>
  </w:style>
  <w:style w:type="paragraph" w:customStyle="1" w:styleId="xl147">
    <w:name w:val="xl147"/>
    <w:basedOn w:val="Normal"/>
    <w:uiPriority w:val="99"/>
    <w:rsid w:val="004162E7"/>
    <w:pPr>
      <w:pBdr>
        <w:top w:val="single" w:sz="4" w:space="0" w:color="auto"/>
      </w:pBdr>
      <w:spacing w:before="100" w:beforeAutospacing="1" w:after="100" w:afterAutospacing="1"/>
    </w:pPr>
  </w:style>
  <w:style w:type="paragraph" w:customStyle="1" w:styleId="xl148">
    <w:name w:val="xl148"/>
    <w:basedOn w:val="Normal"/>
    <w:uiPriority w:val="99"/>
    <w:rsid w:val="004162E7"/>
    <w:pPr>
      <w:pBdr>
        <w:top w:val="single" w:sz="4" w:space="0" w:color="auto"/>
      </w:pBdr>
      <w:spacing w:before="100" w:beforeAutospacing="1" w:after="100" w:afterAutospacing="1"/>
      <w:jc w:val="center"/>
    </w:pPr>
  </w:style>
  <w:style w:type="paragraph" w:customStyle="1" w:styleId="xl149">
    <w:name w:val="xl149"/>
    <w:basedOn w:val="Normal"/>
    <w:uiPriority w:val="99"/>
    <w:rsid w:val="004162E7"/>
    <w:pPr>
      <w:pBdr>
        <w:top w:val="single" w:sz="4" w:space="0" w:color="auto"/>
      </w:pBdr>
      <w:spacing w:before="100" w:beforeAutospacing="1" w:after="100" w:afterAutospacing="1"/>
      <w:jc w:val="right"/>
    </w:pPr>
  </w:style>
  <w:style w:type="paragraph" w:customStyle="1" w:styleId="xl150">
    <w:name w:val="xl150"/>
    <w:basedOn w:val="Normal"/>
    <w:uiPriority w:val="99"/>
    <w:rsid w:val="004162E7"/>
    <w:pPr>
      <w:pBdr>
        <w:top w:val="single" w:sz="4" w:space="0" w:color="auto"/>
      </w:pBdr>
      <w:spacing w:before="100" w:beforeAutospacing="1" w:after="100" w:afterAutospacing="1"/>
    </w:pPr>
  </w:style>
  <w:style w:type="paragraph" w:customStyle="1" w:styleId="xl151">
    <w:name w:val="xl151"/>
    <w:basedOn w:val="Normal"/>
    <w:uiPriority w:val="99"/>
    <w:rsid w:val="004162E7"/>
    <w:pPr>
      <w:pBdr>
        <w:top w:val="single" w:sz="4" w:space="0" w:color="auto"/>
      </w:pBdr>
      <w:spacing w:before="100" w:beforeAutospacing="1" w:after="100" w:afterAutospacing="1"/>
    </w:pPr>
    <w:rPr>
      <w:sz w:val="18"/>
      <w:szCs w:val="18"/>
    </w:rPr>
  </w:style>
  <w:style w:type="paragraph" w:customStyle="1" w:styleId="xl152">
    <w:name w:val="xl152"/>
    <w:basedOn w:val="Normal"/>
    <w:uiPriority w:val="99"/>
    <w:rsid w:val="004162E7"/>
    <w:pPr>
      <w:pBdr>
        <w:top w:val="single" w:sz="4" w:space="0" w:color="auto"/>
      </w:pBdr>
      <w:spacing w:before="100" w:beforeAutospacing="1" w:after="100" w:afterAutospacing="1"/>
      <w:jc w:val="center"/>
    </w:pPr>
  </w:style>
  <w:style w:type="paragraph" w:customStyle="1" w:styleId="xl153">
    <w:name w:val="xl153"/>
    <w:basedOn w:val="Normal"/>
    <w:uiPriority w:val="99"/>
    <w:rsid w:val="004162E7"/>
    <w:pPr>
      <w:pBdr>
        <w:bottom w:val="single" w:sz="4" w:space="0" w:color="auto"/>
      </w:pBdr>
      <w:spacing w:before="100" w:beforeAutospacing="1" w:after="100" w:afterAutospacing="1"/>
      <w:jc w:val="center"/>
    </w:pPr>
  </w:style>
  <w:style w:type="paragraph" w:customStyle="1" w:styleId="xl154">
    <w:name w:val="xl154"/>
    <w:basedOn w:val="Normal"/>
    <w:uiPriority w:val="99"/>
    <w:rsid w:val="004162E7"/>
    <w:pPr>
      <w:pBdr>
        <w:bottom w:val="single" w:sz="4" w:space="0" w:color="auto"/>
      </w:pBdr>
      <w:spacing w:before="100" w:beforeAutospacing="1" w:after="100" w:afterAutospacing="1"/>
      <w:jc w:val="center"/>
    </w:pPr>
  </w:style>
  <w:style w:type="paragraph" w:customStyle="1" w:styleId="xl155">
    <w:name w:val="xl155"/>
    <w:basedOn w:val="Normal"/>
    <w:uiPriority w:val="99"/>
    <w:rsid w:val="004162E7"/>
    <w:pPr>
      <w:spacing w:before="100" w:beforeAutospacing="1" w:after="100" w:afterAutospacing="1"/>
      <w:jc w:val="center"/>
    </w:pPr>
  </w:style>
  <w:style w:type="paragraph" w:customStyle="1" w:styleId="xl156">
    <w:name w:val="xl156"/>
    <w:basedOn w:val="Normal"/>
    <w:uiPriority w:val="99"/>
    <w:rsid w:val="004162E7"/>
    <w:pPr>
      <w:spacing w:before="100" w:beforeAutospacing="1" w:after="100" w:afterAutospacing="1"/>
      <w:jc w:val="center"/>
    </w:pPr>
  </w:style>
  <w:style w:type="paragraph" w:customStyle="1" w:styleId="xl157">
    <w:name w:val="xl157"/>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58">
    <w:name w:val="xl158"/>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59">
    <w:name w:val="xl159"/>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0">
    <w:name w:val="xl160"/>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61">
    <w:name w:val="xl161"/>
    <w:basedOn w:val="Normal"/>
    <w:uiPriority w:val="99"/>
    <w:rsid w:val="004162E7"/>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62">
    <w:name w:val="xl162"/>
    <w:basedOn w:val="Normal"/>
    <w:uiPriority w:val="99"/>
    <w:rsid w:val="004162E7"/>
    <w:pPr>
      <w:spacing w:before="100" w:beforeAutospacing="1" w:after="100" w:afterAutospacing="1"/>
    </w:pPr>
    <w:rPr>
      <w:color w:val="FF0000"/>
    </w:rPr>
  </w:style>
  <w:style w:type="paragraph" w:customStyle="1" w:styleId="xl163">
    <w:name w:val="xl163"/>
    <w:basedOn w:val="Normal"/>
    <w:uiPriority w:val="99"/>
    <w:rsid w:val="004162E7"/>
    <w:pPr>
      <w:spacing w:before="100" w:beforeAutospacing="1" w:after="100" w:afterAutospacing="1"/>
      <w:jc w:val="right"/>
    </w:pPr>
    <w:rPr>
      <w:color w:val="FF0000"/>
    </w:rPr>
  </w:style>
  <w:style w:type="paragraph" w:customStyle="1" w:styleId="xl164">
    <w:name w:val="xl164"/>
    <w:basedOn w:val="Normal"/>
    <w:uiPriority w:val="99"/>
    <w:rsid w:val="004162E7"/>
    <w:pPr>
      <w:spacing w:before="100" w:beforeAutospacing="1" w:after="100" w:afterAutospacing="1"/>
    </w:pPr>
    <w:rPr>
      <w:color w:val="FF0000"/>
    </w:rPr>
  </w:style>
  <w:style w:type="paragraph" w:customStyle="1" w:styleId="xl165">
    <w:name w:val="xl165"/>
    <w:basedOn w:val="Normal"/>
    <w:uiPriority w:val="99"/>
    <w:rsid w:val="004162E7"/>
    <w:pPr>
      <w:pBdr>
        <w:bottom w:val="single" w:sz="4" w:space="0" w:color="auto"/>
      </w:pBdr>
      <w:spacing w:before="100" w:beforeAutospacing="1" w:after="100" w:afterAutospacing="1"/>
      <w:jc w:val="center"/>
    </w:pPr>
    <w:rPr>
      <w:color w:val="FF0000"/>
    </w:rPr>
  </w:style>
  <w:style w:type="paragraph" w:customStyle="1" w:styleId="xl166">
    <w:name w:val="xl166"/>
    <w:basedOn w:val="Normal"/>
    <w:uiPriority w:val="99"/>
    <w:rsid w:val="004162E7"/>
    <w:pPr>
      <w:pBdr>
        <w:bottom w:val="single" w:sz="4" w:space="0" w:color="auto"/>
      </w:pBdr>
      <w:spacing w:before="100" w:beforeAutospacing="1" w:after="100" w:afterAutospacing="1"/>
    </w:pPr>
    <w:rPr>
      <w:color w:val="FF0000"/>
    </w:rPr>
  </w:style>
  <w:style w:type="paragraph" w:customStyle="1" w:styleId="xl167">
    <w:name w:val="xl167"/>
    <w:basedOn w:val="Normal"/>
    <w:uiPriority w:val="99"/>
    <w:rsid w:val="004162E7"/>
    <w:pPr>
      <w:pBdr>
        <w:bottom w:val="single" w:sz="4" w:space="0" w:color="auto"/>
      </w:pBdr>
      <w:spacing w:before="100" w:beforeAutospacing="1" w:after="100" w:afterAutospacing="1"/>
      <w:jc w:val="right"/>
    </w:pPr>
    <w:rPr>
      <w:color w:val="FF0000"/>
    </w:rPr>
  </w:style>
  <w:style w:type="paragraph" w:customStyle="1" w:styleId="xl168">
    <w:name w:val="xl168"/>
    <w:basedOn w:val="Normal"/>
    <w:uiPriority w:val="99"/>
    <w:rsid w:val="004162E7"/>
    <w:pPr>
      <w:pBdr>
        <w:bottom w:val="single" w:sz="4" w:space="0" w:color="auto"/>
      </w:pBdr>
      <w:spacing w:before="100" w:beforeAutospacing="1" w:after="100" w:afterAutospacing="1"/>
    </w:pPr>
    <w:rPr>
      <w:color w:val="FF0000"/>
    </w:rPr>
  </w:style>
  <w:style w:type="paragraph" w:customStyle="1" w:styleId="xl169">
    <w:name w:val="xl169"/>
    <w:basedOn w:val="Normal"/>
    <w:uiPriority w:val="99"/>
    <w:rsid w:val="004162E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70">
    <w:name w:val="xl170"/>
    <w:basedOn w:val="Normal"/>
    <w:uiPriority w:val="99"/>
    <w:rsid w:val="004162E7"/>
    <w:pPr>
      <w:spacing w:before="100" w:beforeAutospacing="1" w:after="100" w:afterAutospacing="1"/>
      <w:jc w:val="center"/>
    </w:pPr>
  </w:style>
  <w:style w:type="paragraph" w:customStyle="1" w:styleId="xl171">
    <w:name w:val="xl171"/>
    <w:basedOn w:val="Normal"/>
    <w:uiPriority w:val="99"/>
    <w:rsid w:val="004162E7"/>
    <w:pPr>
      <w:pBdr>
        <w:bottom w:val="single" w:sz="4" w:space="0" w:color="auto"/>
      </w:pBdr>
      <w:spacing w:before="100" w:beforeAutospacing="1" w:after="100" w:afterAutospacing="1"/>
      <w:jc w:val="center"/>
    </w:pPr>
  </w:style>
  <w:style w:type="paragraph" w:customStyle="1" w:styleId="xl172">
    <w:name w:val="xl172"/>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pPr>
    <w:rPr>
      <w:i/>
      <w:iCs/>
    </w:rPr>
  </w:style>
  <w:style w:type="paragraph" w:customStyle="1" w:styleId="xl173">
    <w:name w:val="xl173"/>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74">
    <w:name w:val="xl174"/>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pPr>
    <w:rPr>
      <w:b/>
      <w:bCs/>
      <w:u w:val="single"/>
    </w:rPr>
  </w:style>
  <w:style w:type="paragraph" w:customStyle="1" w:styleId="xl175">
    <w:name w:val="xl175"/>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76">
    <w:name w:val="xl176"/>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77">
    <w:name w:val="xl177"/>
    <w:basedOn w:val="Normal"/>
    <w:uiPriority w:val="99"/>
    <w:rsid w:val="004162E7"/>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78">
    <w:name w:val="xl178"/>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179">
    <w:name w:val="xl179"/>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rPr>
  </w:style>
  <w:style w:type="paragraph" w:customStyle="1" w:styleId="xl180">
    <w:name w:val="xl180"/>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182">
    <w:name w:val="xl182"/>
    <w:basedOn w:val="Normal"/>
    <w:uiPriority w:val="99"/>
    <w:rsid w:val="004162E7"/>
    <w:pPr>
      <w:spacing w:before="100" w:beforeAutospacing="1" w:after="100" w:afterAutospacing="1"/>
      <w:jc w:val="center"/>
    </w:pPr>
  </w:style>
  <w:style w:type="paragraph" w:customStyle="1" w:styleId="xl183">
    <w:name w:val="xl183"/>
    <w:basedOn w:val="Normal"/>
    <w:uiPriority w:val="99"/>
    <w:rsid w:val="004162E7"/>
    <w:pPr>
      <w:pBdr>
        <w:left w:val="single" w:sz="4" w:space="0" w:color="auto"/>
        <w:right w:val="single" w:sz="4" w:space="0" w:color="auto"/>
      </w:pBdr>
      <w:spacing w:before="100" w:beforeAutospacing="1" w:after="100" w:afterAutospacing="1"/>
    </w:pPr>
  </w:style>
  <w:style w:type="paragraph" w:customStyle="1" w:styleId="xl184">
    <w:name w:val="xl184"/>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85">
    <w:name w:val="xl185"/>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86">
    <w:name w:val="xl186"/>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87">
    <w:name w:val="xl187"/>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88">
    <w:name w:val="xl188"/>
    <w:basedOn w:val="Normal"/>
    <w:uiPriority w:val="99"/>
    <w:rsid w:val="004162E7"/>
    <w:pPr>
      <w:pBdr>
        <w:top w:val="single" w:sz="4" w:space="0" w:color="auto"/>
        <w:left w:val="single" w:sz="4" w:space="0" w:color="auto"/>
        <w:right w:val="single" w:sz="4" w:space="0" w:color="auto"/>
      </w:pBdr>
      <w:spacing w:before="100" w:beforeAutospacing="1" w:after="100" w:afterAutospacing="1"/>
    </w:pPr>
  </w:style>
  <w:style w:type="paragraph" w:customStyle="1" w:styleId="xl189">
    <w:name w:val="xl189"/>
    <w:basedOn w:val="Normal"/>
    <w:uiPriority w:val="99"/>
    <w:rsid w:val="004162E7"/>
    <w:pPr>
      <w:pBdr>
        <w:top w:val="single" w:sz="4" w:space="0" w:color="auto"/>
        <w:left w:val="single" w:sz="4" w:space="0" w:color="auto"/>
        <w:right w:val="single" w:sz="4" w:space="0" w:color="auto"/>
      </w:pBdr>
      <w:spacing w:before="100" w:beforeAutospacing="1" w:after="100" w:afterAutospacing="1"/>
    </w:pPr>
  </w:style>
  <w:style w:type="paragraph" w:customStyle="1" w:styleId="xl190">
    <w:name w:val="xl190"/>
    <w:basedOn w:val="Normal"/>
    <w:uiPriority w:val="99"/>
    <w:rsid w:val="004162E7"/>
    <w:pPr>
      <w:pBdr>
        <w:left w:val="single" w:sz="4" w:space="0" w:color="auto"/>
        <w:right w:val="single" w:sz="4" w:space="0" w:color="auto"/>
      </w:pBdr>
      <w:spacing w:before="100" w:beforeAutospacing="1" w:after="100" w:afterAutospacing="1"/>
    </w:pPr>
  </w:style>
  <w:style w:type="paragraph" w:customStyle="1" w:styleId="xl191">
    <w:name w:val="xl191"/>
    <w:basedOn w:val="Normal"/>
    <w:uiPriority w:val="99"/>
    <w:rsid w:val="004162E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92">
    <w:name w:val="xl192"/>
    <w:basedOn w:val="Normal"/>
    <w:uiPriority w:val="99"/>
    <w:rsid w:val="004162E7"/>
    <w:pPr>
      <w:pBdr>
        <w:bottom w:val="single" w:sz="4" w:space="0" w:color="auto"/>
      </w:pBdr>
      <w:spacing w:before="100" w:beforeAutospacing="1" w:after="100" w:afterAutospacing="1"/>
      <w:jc w:val="center"/>
    </w:pPr>
  </w:style>
  <w:style w:type="paragraph" w:customStyle="1" w:styleId="xl193">
    <w:name w:val="xl193"/>
    <w:basedOn w:val="Normal"/>
    <w:uiPriority w:val="99"/>
    <w:rsid w:val="004162E7"/>
    <w:pPr>
      <w:pBdr>
        <w:bottom w:val="single" w:sz="4" w:space="0" w:color="auto"/>
      </w:pBdr>
      <w:spacing w:before="100" w:beforeAutospacing="1" w:after="100" w:afterAutospacing="1"/>
    </w:pPr>
  </w:style>
  <w:style w:type="paragraph" w:customStyle="1" w:styleId="xl194">
    <w:name w:val="xl194"/>
    <w:basedOn w:val="Normal"/>
    <w:uiPriority w:val="99"/>
    <w:rsid w:val="004162E7"/>
    <w:pPr>
      <w:pBdr>
        <w:bottom w:val="single" w:sz="4" w:space="0" w:color="auto"/>
      </w:pBdr>
      <w:spacing w:before="100" w:beforeAutospacing="1" w:after="100" w:afterAutospacing="1"/>
    </w:pPr>
  </w:style>
  <w:style w:type="paragraph" w:customStyle="1" w:styleId="xl195">
    <w:name w:val="xl195"/>
    <w:basedOn w:val="Normal"/>
    <w:uiPriority w:val="99"/>
    <w:rsid w:val="004162E7"/>
    <w:pPr>
      <w:pBdr>
        <w:left w:val="single" w:sz="4" w:space="0" w:color="auto"/>
        <w:bottom w:val="single" w:sz="4" w:space="0" w:color="auto"/>
        <w:right w:val="single" w:sz="4" w:space="0" w:color="auto"/>
      </w:pBdr>
      <w:spacing w:before="100" w:beforeAutospacing="1" w:after="100" w:afterAutospacing="1"/>
    </w:pPr>
  </w:style>
  <w:style w:type="paragraph" w:customStyle="1" w:styleId="xl196">
    <w:name w:val="xl196"/>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97">
    <w:name w:val="xl197"/>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98">
    <w:name w:val="xl198"/>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99">
    <w:name w:val="xl199"/>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00">
    <w:name w:val="xl200"/>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01">
    <w:name w:val="xl201"/>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02">
    <w:name w:val="xl202"/>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03">
    <w:name w:val="xl203"/>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u w:val="single"/>
    </w:rPr>
  </w:style>
  <w:style w:type="paragraph" w:customStyle="1" w:styleId="xl204">
    <w:name w:val="xl204"/>
    <w:basedOn w:val="Normal"/>
    <w:uiPriority w:val="99"/>
    <w:rsid w:val="004162E7"/>
    <w:pPr>
      <w:pBdr>
        <w:top w:val="single" w:sz="4" w:space="0" w:color="auto"/>
        <w:left w:val="single" w:sz="4" w:space="0" w:color="auto"/>
        <w:right w:val="single" w:sz="4" w:space="0" w:color="auto"/>
      </w:pBdr>
      <w:spacing w:before="100" w:beforeAutospacing="1" w:after="100" w:afterAutospacing="1"/>
      <w:jc w:val="center"/>
    </w:pPr>
    <w:rPr>
      <w:b/>
      <w:bCs/>
      <w:u w:val="single"/>
    </w:rPr>
  </w:style>
  <w:style w:type="paragraph" w:customStyle="1" w:styleId="xl205">
    <w:name w:val="xl205"/>
    <w:basedOn w:val="Normal"/>
    <w:uiPriority w:val="99"/>
    <w:rsid w:val="004162E7"/>
    <w:pPr>
      <w:spacing w:before="100" w:beforeAutospacing="1" w:after="100" w:afterAutospacing="1"/>
      <w:jc w:val="center"/>
    </w:pPr>
    <w:rPr>
      <w:b/>
      <w:bCs/>
      <w:u w:val="single"/>
    </w:rPr>
  </w:style>
  <w:style w:type="paragraph" w:customStyle="1" w:styleId="xl206">
    <w:name w:val="xl206"/>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07">
    <w:name w:val="xl207"/>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08">
    <w:name w:val="xl208"/>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09">
    <w:name w:val="xl209"/>
    <w:basedOn w:val="Normal"/>
    <w:uiPriority w:val="99"/>
    <w:rsid w:val="004162E7"/>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10">
    <w:name w:val="xl210"/>
    <w:basedOn w:val="Normal"/>
    <w:uiPriority w:val="99"/>
    <w:rsid w:val="004162E7"/>
    <w:pPr>
      <w:spacing w:before="100" w:beforeAutospacing="1" w:after="100" w:afterAutospacing="1"/>
      <w:jc w:val="center"/>
    </w:pPr>
    <w:rPr>
      <w:b/>
      <w:bCs/>
      <w:u w:val="single"/>
    </w:rPr>
  </w:style>
  <w:style w:type="paragraph" w:customStyle="1" w:styleId="xl211">
    <w:name w:val="xl211"/>
    <w:basedOn w:val="Normal"/>
    <w:uiPriority w:val="99"/>
    <w:rsid w:val="004162E7"/>
    <w:pPr>
      <w:pBdr>
        <w:top w:val="single" w:sz="4" w:space="0" w:color="auto"/>
        <w:left w:val="single" w:sz="4" w:space="0" w:color="auto"/>
        <w:bottom w:val="single" w:sz="4" w:space="0" w:color="auto"/>
      </w:pBdr>
      <w:spacing w:before="100" w:beforeAutospacing="1" w:after="100" w:afterAutospacing="1"/>
    </w:pPr>
  </w:style>
  <w:style w:type="paragraph" w:customStyle="1" w:styleId="xl212">
    <w:name w:val="xl212"/>
    <w:basedOn w:val="Normal"/>
    <w:uiPriority w:val="99"/>
    <w:rsid w:val="004162E7"/>
    <w:pPr>
      <w:pBdr>
        <w:top w:val="single" w:sz="4" w:space="0" w:color="auto"/>
        <w:bottom w:val="single" w:sz="4" w:space="0" w:color="auto"/>
      </w:pBdr>
      <w:spacing w:before="100" w:beforeAutospacing="1" w:after="100" w:afterAutospacing="1"/>
    </w:pPr>
  </w:style>
  <w:style w:type="paragraph" w:customStyle="1" w:styleId="xl213">
    <w:name w:val="xl213"/>
    <w:basedOn w:val="Normal"/>
    <w:uiPriority w:val="99"/>
    <w:rsid w:val="004162E7"/>
    <w:pPr>
      <w:pBdr>
        <w:top w:val="single" w:sz="4" w:space="0" w:color="auto"/>
        <w:bottom w:val="single" w:sz="4" w:space="0" w:color="auto"/>
        <w:right w:val="single" w:sz="4" w:space="0" w:color="auto"/>
      </w:pBdr>
      <w:spacing w:before="100" w:beforeAutospacing="1" w:after="100" w:afterAutospacing="1"/>
    </w:pPr>
  </w:style>
  <w:style w:type="paragraph" w:customStyle="1" w:styleId="xl214">
    <w:name w:val="xl214"/>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15">
    <w:name w:val="xl215"/>
    <w:basedOn w:val="Normal"/>
    <w:uiPriority w:val="99"/>
    <w:rsid w:val="004162E7"/>
    <w:pPr>
      <w:pBdr>
        <w:top w:val="single" w:sz="4" w:space="0" w:color="auto"/>
      </w:pBdr>
      <w:spacing w:before="100" w:beforeAutospacing="1" w:after="100" w:afterAutospacing="1"/>
      <w:jc w:val="center"/>
    </w:pPr>
  </w:style>
  <w:style w:type="paragraph" w:customStyle="1" w:styleId="xl216">
    <w:name w:val="xl216"/>
    <w:basedOn w:val="Normal"/>
    <w:uiPriority w:val="99"/>
    <w:rsid w:val="004162E7"/>
    <w:pPr>
      <w:spacing w:before="100" w:beforeAutospacing="1" w:after="100" w:afterAutospacing="1"/>
      <w:jc w:val="center"/>
    </w:pPr>
  </w:style>
  <w:style w:type="paragraph" w:customStyle="1" w:styleId="xl217">
    <w:name w:val="xl217"/>
    <w:basedOn w:val="Normal"/>
    <w:uiPriority w:val="99"/>
    <w:rsid w:val="004162E7"/>
    <w:pPr>
      <w:pBdr>
        <w:bottom w:val="single" w:sz="4" w:space="0" w:color="auto"/>
      </w:pBdr>
      <w:spacing w:before="100" w:beforeAutospacing="1" w:after="100" w:afterAutospacing="1"/>
      <w:jc w:val="center"/>
    </w:pPr>
  </w:style>
  <w:style w:type="paragraph" w:customStyle="1" w:styleId="xl218">
    <w:name w:val="xl218"/>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rPr>
  </w:style>
  <w:style w:type="paragraph" w:customStyle="1" w:styleId="xl219">
    <w:name w:val="xl219"/>
    <w:basedOn w:val="Normal"/>
    <w:uiPriority w:val="99"/>
    <w:rsid w:val="004162E7"/>
    <w:pPr>
      <w:spacing w:before="100" w:beforeAutospacing="1" w:after="100" w:afterAutospacing="1"/>
      <w:jc w:val="center"/>
    </w:pPr>
  </w:style>
  <w:style w:type="paragraph" w:customStyle="1" w:styleId="xl220">
    <w:name w:val="xl220"/>
    <w:basedOn w:val="Normal"/>
    <w:uiPriority w:val="99"/>
    <w:rsid w:val="004162E7"/>
    <w:pPr>
      <w:pBdr>
        <w:bottom w:val="single" w:sz="4" w:space="0" w:color="auto"/>
      </w:pBdr>
      <w:spacing w:before="100" w:beforeAutospacing="1" w:after="100" w:afterAutospacing="1"/>
      <w:jc w:val="center"/>
    </w:pPr>
    <w:rPr>
      <w:b/>
      <w:bCs/>
      <w:u w:val="single"/>
    </w:rPr>
  </w:style>
  <w:style w:type="paragraph" w:customStyle="1" w:styleId="xl221">
    <w:name w:val="xl221"/>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2">
    <w:name w:val="xl222"/>
    <w:basedOn w:val="Normal"/>
    <w:uiPriority w:val="99"/>
    <w:rsid w:val="004162E7"/>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23">
    <w:name w:val="xl223"/>
    <w:basedOn w:val="Normal"/>
    <w:uiPriority w:val="99"/>
    <w:rsid w:val="004162E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24">
    <w:name w:val="xl224"/>
    <w:basedOn w:val="Normal"/>
    <w:uiPriority w:val="99"/>
    <w:rsid w:val="004162E7"/>
    <w:pPr>
      <w:pBdr>
        <w:top w:val="single" w:sz="4" w:space="0" w:color="auto"/>
      </w:pBdr>
      <w:spacing w:before="100" w:beforeAutospacing="1" w:after="100" w:afterAutospacing="1"/>
      <w:jc w:val="center"/>
    </w:pPr>
    <w:rPr>
      <w:color w:val="FF0000"/>
    </w:rPr>
  </w:style>
  <w:style w:type="paragraph" w:customStyle="1" w:styleId="xl225">
    <w:name w:val="xl225"/>
    <w:basedOn w:val="Normal"/>
    <w:uiPriority w:val="99"/>
    <w:rsid w:val="004162E7"/>
    <w:pPr>
      <w:spacing w:before="100" w:beforeAutospacing="1" w:after="100" w:afterAutospacing="1"/>
      <w:jc w:val="center"/>
    </w:pPr>
    <w:rPr>
      <w:color w:val="FF0000"/>
    </w:rPr>
  </w:style>
  <w:style w:type="paragraph" w:customStyle="1" w:styleId="xl226">
    <w:name w:val="xl226"/>
    <w:basedOn w:val="Normal"/>
    <w:uiPriority w:val="99"/>
    <w:rsid w:val="004162E7"/>
    <w:pPr>
      <w:pBdr>
        <w:bottom w:val="single" w:sz="4" w:space="0" w:color="auto"/>
      </w:pBdr>
      <w:spacing w:before="100" w:beforeAutospacing="1" w:after="100" w:afterAutospacing="1"/>
      <w:jc w:val="center"/>
    </w:pPr>
    <w:rPr>
      <w:color w:val="FF0000"/>
    </w:rPr>
  </w:style>
  <w:style w:type="paragraph" w:customStyle="1" w:styleId="xl227">
    <w:name w:val="xl227"/>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28">
    <w:name w:val="xl228"/>
    <w:basedOn w:val="Normal"/>
    <w:uiPriority w:val="99"/>
    <w:rsid w:val="004162E7"/>
    <w:pPr>
      <w:pBdr>
        <w:left w:val="single" w:sz="4" w:space="0" w:color="auto"/>
        <w:bottom w:val="single" w:sz="4" w:space="0" w:color="auto"/>
        <w:right w:val="single" w:sz="4" w:space="0" w:color="auto"/>
      </w:pBdr>
      <w:spacing w:before="100" w:beforeAutospacing="1" w:after="100" w:afterAutospacing="1"/>
    </w:pPr>
  </w:style>
  <w:style w:type="paragraph" w:customStyle="1" w:styleId="xl229">
    <w:name w:val="xl229"/>
    <w:basedOn w:val="Normal"/>
    <w:uiPriority w:val="99"/>
    <w:rsid w:val="004162E7"/>
    <w:pPr>
      <w:pBdr>
        <w:top w:val="single" w:sz="4" w:space="0" w:color="auto"/>
        <w:left w:val="single" w:sz="4" w:space="0" w:color="auto"/>
        <w:right w:val="single" w:sz="4" w:space="0" w:color="auto"/>
      </w:pBdr>
      <w:spacing w:before="100" w:beforeAutospacing="1" w:after="100" w:afterAutospacing="1"/>
      <w:jc w:val="center"/>
    </w:pPr>
    <w:rPr>
      <w:color w:val="000000"/>
    </w:rPr>
  </w:style>
  <w:style w:type="paragraph" w:customStyle="1" w:styleId="xl230">
    <w:name w:val="xl230"/>
    <w:basedOn w:val="Normal"/>
    <w:uiPriority w:val="99"/>
    <w:rsid w:val="004162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31">
    <w:name w:val="xl231"/>
    <w:basedOn w:val="Normal"/>
    <w:uiPriority w:val="99"/>
    <w:rsid w:val="004162E7"/>
    <w:pPr>
      <w:spacing w:before="100" w:beforeAutospacing="1" w:after="100" w:afterAutospacing="1"/>
      <w:jc w:val="center"/>
    </w:pPr>
    <w:rPr>
      <w:color w:val="000000"/>
    </w:rPr>
  </w:style>
  <w:style w:type="paragraph" w:customStyle="1" w:styleId="xl232">
    <w:name w:val="xl232"/>
    <w:basedOn w:val="Normal"/>
    <w:uiPriority w:val="99"/>
    <w:rsid w:val="004162E7"/>
    <w:pPr>
      <w:pBdr>
        <w:bottom w:val="single" w:sz="4" w:space="0" w:color="auto"/>
      </w:pBdr>
      <w:spacing w:before="100" w:beforeAutospacing="1" w:after="100" w:afterAutospacing="1"/>
      <w:jc w:val="center"/>
    </w:pPr>
    <w:rPr>
      <w:color w:val="000000"/>
    </w:rPr>
  </w:style>
  <w:style w:type="paragraph" w:customStyle="1" w:styleId="CarCar1CarCarCarCarCarCar">
    <w:name w:val="Car Car1 Car Car Car Car Car Car"/>
    <w:basedOn w:val="Normal"/>
    <w:autoRedefine/>
    <w:uiPriority w:val="99"/>
    <w:rsid w:val="004162E7"/>
    <w:pPr>
      <w:spacing w:before="120" w:after="120" w:line="20" w:lineRule="exact"/>
      <w:jc w:val="both"/>
    </w:pPr>
    <w:rPr>
      <w:rFonts w:ascii="Bookman Old Style" w:hAnsi="Bookman Old Style"/>
      <w:lang w:val="en-US" w:eastAsia="en-US"/>
    </w:rPr>
  </w:style>
  <w:style w:type="paragraph" w:customStyle="1" w:styleId="StyleComplexeArialComplexe11ptJustifi">
    <w:name w:val="Style (Complexe) Arial (Complexe) 11 pt Justifié"/>
    <w:basedOn w:val="Normal"/>
    <w:uiPriority w:val="99"/>
    <w:rsid w:val="004162E7"/>
    <w:pPr>
      <w:autoSpaceDE w:val="0"/>
      <w:autoSpaceDN w:val="0"/>
      <w:adjustRightInd w:val="0"/>
      <w:spacing w:line="360" w:lineRule="auto"/>
      <w:jc w:val="both"/>
    </w:pPr>
    <w:rPr>
      <w:sz w:val="22"/>
      <w:szCs w:val="22"/>
    </w:rPr>
  </w:style>
  <w:style w:type="paragraph" w:customStyle="1" w:styleId="StyleLatinArialComplexeArialLatin11ptJustifi">
    <w:name w:val="Style (Latin) Arial (Complexe) Arial (Latin) 11 pt Justifié"/>
    <w:basedOn w:val="Normal"/>
    <w:uiPriority w:val="99"/>
    <w:rsid w:val="004162E7"/>
    <w:pPr>
      <w:autoSpaceDE w:val="0"/>
      <w:autoSpaceDN w:val="0"/>
      <w:adjustRightInd w:val="0"/>
    </w:pPr>
    <w:rPr>
      <w:sz w:val="22"/>
      <w:lang w:val="en-US"/>
    </w:rPr>
  </w:style>
  <w:style w:type="paragraph" w:customStyle="1" w:styleId="Paragraphedeliste3">
    <w:name w:val="Paragraphe de liste3"/>
    <w:basedOn w:val="Normal"/>
    <w:uiPriority w:val="99"/>
    <w:rsid w:val="004162E7"/>
    <w:pPr>
      <w:ind w:left="720"/>
      <w:contextualSpacing/>
    </w:pPr>
  </w:style>
  <w:style w:type="character" w:styleId="Lienhypertexte">
    <w:name w:val="Hyperlink"/>
    <w:uiPriority w:val="99"/>
    <w:unhideWhenUsed/>
    <w:rsid w:val="00A83999"/>
    <w:rPr>
      <w:color w:val="0000FF"/>
      <w:u w:val="single"/>
    </w:rPr>
  </w:style>
  <w:style w:type="character" w:customStyle="1" w:styleId="En-tte7">
    <w:name w:val="En-tête #7_"/>
    <w:basedOn w:val="Policepardfaut"/>
    <w:link w:val="En-tte70"/>
    <w:locked/>
    <w:rsid w:val="00A83999"/>
    <w:rPr>
      <w:rFonts w:ascii="Tahoma" w:eastAsia="Tahoma" w:hAnsi="Tahoma" w:cs="Tahoma"/>
      <w:sz w:val="24"/>
      <w:szCs w:val="24"/>
      <w:shd w:val="clear" w:color="auto" w:fill="FFFFFF"/>
    </w:rPr>
  </w:style>
  <w:style w:type="paragraph" w:customStyle="1" w:styleId="En-tte70">
    <w:name w:val="En-tête #7"/>
    <w:basedOn w:val="Normal"/>
    <w:link w:val="En-tte7"/>
    <w:rsid w:val="00A83999"/>
    <w:pPr>
      <w:widowControl/>
      <w:shd w:val="clear" w:color="auto" w:fill="FFFFFF"/>
      <w:kinsoku/>
      <w:overflowPunct/>
      <w:spacing w:after="840" w:line="0" w:lineRule="atLeast"/>
      <w:outlineLvl w:val="6"/>
    </w:pPr>
    <w:rPr>
      <w:rFonts w:ascii="Tahoma" w:eastAsia="Tahoma" w:hAnsi="Tahoma" w:cs="Tahoma"/>
      <w:lang w:eastAsia="en-US"/>
    </w:rPr>
  </w:style>
  <w:style w:type="character" w:customStyle="1" w:styleId="Tabledesmatires">
    <w:name w:val="Table des matières_"/>
    <w:basedOn w:val="Policepardfaut"/>
    <w:link w:val="Tabledesmatires0"/>
    <w:locked/>
    <w:rsid w:val="00A83999"/>
    <w:rPr>
      <w:rFonts w:ascii="Tahoma" w:eastAsia="Tahoma" w:hAnsi="Tahoma" w:cs="Tahoma"/>
      <w:sz w:val="24"/>
      <w:szCs w:val="24"/>
      <w:shd w:val="clear" w:color="auto" w:fill="FFFFFF"/>
    </w:rPr>
  </w:style>
  <w:style w:type="paragraph" w:customStyle="1" w:styleId="Tabledesmatires0">
    <w:name w:val="Table des matières"/>
    <w:basedOn w:val="Normal"/>
    <w:link w:val="Tabledesmatires"/>
    <w:rsid w:val="00A83999"/>
    <w:pPr>
      <w:widowControl/>
      <w:shd w:val="clear" w:color="auto" w:fill="FFFFFF"/>
      <w:kinsoku/>
      <w:overflowPunct/>
      <w:spacing w:before="300" w:line="335" w:lineRule="exact"/>
      <w:jc w:val="both"/>
    </w:pPr>
    <w:rPr>
      <w:rFonts w:ascii="Tahoma" w:eastAsia="Tahoma" w:hAnsi="Tahoma" w:cs="Tahoma"/>
      <w:lang w:eastAsia="en-US"/>
    </w:rPr>
  </w:style>
  <w:style w:type="character" w:customStyle="1" w:styleId="Corpsdutexte50">
    <w:name w:val="Corps du texte (50)_"/>
    <w:basedOn w:val="Policepardfaut"/>
    <w:link w:val="Corpsdutexte500"/>
    <w:locked/>
    <w:rsid w:val="00A83999"/>
    <w:rPr>
      <w:rFonts w:ascii="Tahoma" w:eastAsia="Tahoma" w:hAnsi="Tahoma" w:cs="Tahoma"/>
      <w:sz w:val="24"/>
      <w:szCs w:val="24"/>
      <w:shd w:val="clear" w:color="auto" w:fill="FFFFFF"/>
    </w:rPr>
  </w:style>
  <w:style w:type="paragraph" w:customStyle="1" w:styleId="Corpsdutexte500">
    <w:name w:val="Corps du texte (50)"/>
    <w:basedOn w:val="Normal"/>
    <w:link w:val="Corpsdutexte50"/>
    <w:rsid w:val="00A83999"/>
    <w:pPr>
      <w:widowControl/>
      <w:shd w:val="clear" w:color="auto" w:fill="FFFFFF"/>
      <w:kinsoku/>
      <w:overflowPunct/>
      <w:spacing w:line="335" w:lineRule="exact"/>
      <w:jc w:val="both"/>
    </w:pPr>
    <w:rPr>
      <w:rFonts w:ascii="Tahoma" w:eastAsia="Tahoma" w:hAnsi="Tahoma" w:cs="Tahoma"/>
      <w:lang w:eastAsia="en-US"/>
    </w:rPr>
  </w:style>
  <w:style w:type="character" w:customStyle="1" w:styleId="En-tte4">
    <w:name w:val="En-tête #4_"/>
    <w:basedOn w:val="Policepardfaut"/>
    <w:link w:val="En-tte40"/>
    <w:locked/>
    <w:rsid w:val="00A83999"/>
    <w:rPr>
      <w:rFonts w:ascii="Tahoma" w:eastAsia="Tahoma" w:hAnsi="Tahoma" w:cs="Tahoma"/>
      <w:sz w:val="24"/>
      <w:szCs w:val="24"/>
      <w:shd w:val="clear" w:color="auto" w:fill="FFFFFF"/>
    </w:rPr>
  </w:style>
  <w:style w:type="paragraph" w:customStyle="1" w:styleId="En-tte40">
    <w:name w:val="En-tête #4"/>
    <w:basedOn w:val="Normal"/>
    <w:link w:val="En-tte4"/>
    <w:rsid w:val="00A83999"/>
    <w:pPr>
      <w:widowControl/>
      <w:shd w:val="clear" w:color="auto" w:fill="FFFFFF"/>
      <w:kinsoku/>
      <w:overflowPunct/>
      <w:spacing w:before="720" w:after="300" w:line="0" w:lineRule="atLeast"/>
      <w:outlineLvl w:val="3"/>
    </w:pPr>
    <w:rPr>
      <w:rFonts w:ascii="Tahoma" w:eastAsia="Tahoma" w:hAnsi="Tahoma" w:cs="Tahoma"/>
      <w:lang w:eastAsia="en-US"/>
    </w:rPr>
  </w:style>
  <w:style w:type="character" w:customStyle="1" w:styleId="Corpsdutexte75">
    <w:name w:val="Corps du texte (75)_"/>
    <w:basedOn w:val="Policepardfaut"/>
    <w:link w:val="Corpsdutexte750"/>
    <w:locked/>
    <w:rsid w:val="00A83999"/>
    <w:rPr>
      <w:rFonts w:ascii="Tahoma" w:eastAsia="Tahoma" w:hAnsi="Tahoma" w:cs="Tahoma"/>
      <w:sz w:val="24"/>
      <w:szCs w:val="24"/>
      <w:shd w:val="clear" w:color="auto" w:fill="FFFFFF"/>
    </w:rPr>
  </w:style>
  <w:style w:type="paragraph" w:customStyle="1" w:styleId="Corpsdutexte750">
    <w:name w:val="Corps du texte (75)"/>
    <w:basedOn w:val="Normal"/>
    <w:link w:val="Corpsdutexte75"/>
    <w:rsid w:val="00A83999"/>
    <w:pPr>
      <w:widowControl/>
      <w:shd w:val="clear" w:color="auto" w:fill="FFFFFF"/>
      <w:kinsoku/>
      <w:overflowPunct/>
      <w:spacing w:before="2640" w:after="60" w:line="0" w:lineRule="atLeast"/>
    </w:pPr>
    <w:rPr>
      <w:rFonts w:ascii="Tahoma" w:eastAsia="Tahoma" w:hAnsi="Tahoma" w:cs="Tahoma"/>
      <w:lang w:eastAsia="en-US"/>
    </w:rPr>
  </w:style>
  <w:style w:type="character" w:customStyle="1" w:styleId="En-tte33">
    <w:name w:val="En-tête #3 (3)_"/>
    <w:basedOn w:val="Policepardfaut"/>
    <w:link w:val="En-tte330"/>
    <w:locked/>
    <w:rsid w:val="00A83999"/>
    <w:rPr>
      <w:rFonts w:ascii="Tahoma" w:eastAsia="Tahoma" w:hAnsi="Tahoma" w:cs="Tahoma"/>
      <w:sz w:val="24"/>
      <w:szCs w:val="24"/>
      <w:shd w:val="clear" w:color="auto" w:fill="FFFFFF"/>
    </w:rPr>
  </w:style>
  <w:style w:type="paragraph" w:customStyle="1" w:styleId="En-tte330">
    <w:name w:val="En-tête #3 (3)"/>
    <w:basedOn w:val="Normal"/>
    <w:link w:val="En-tte33"/>
    <w:rsid w:val="00A83999"/>
    <w:pPr>
      <w:widowControl/>
      <w:shd w:val="clear" w:color="auto" w:fill="FFFFFF"/>
      <w:kinsoku/>
      <w:overflowPunct/>
      <w:spacing w:after="660" w:line="0" w:lineRule="atLeast"/>
      <w:ind w:hanging="520"/>
      <w:outlineLvl w:val="2"/>
    </w:pPr>
    <w:rPr>
      <w:rFonts w:ascii="Tahoma" w:eastAsia="Tahoma" w:hAnsi="Tahoma" w:cs="Tahoma"/>
      <w:lang w:eastAsia="en-US"/>
    </w:rPr>
  </w:style>
  <w:style w:type="character" w:customStyle="1" w:styleId="En-tte2">
    <w:name w:val="En-tête #2_"/>
    <w:basedOn w:val="Policepardfaut"/>
    <w:link w:val="En-tte20"/>
    <w:locked/>
    <w:rsid w:val="00A83999"/>
    <w:rPr>
      <w:rFonts w:ascii="Tahoma" w:eastAsia="Tahoma" w:hAnsi="Tahoma" w:cs="Tahoma"/>
      <w:sz w:val="24"/>
      <w:szCs w:val="24"/>
      <w:shd w:val="clear" w:color="auto" w:fill="FFFFFF"/>
    </w:rPr>
  </w:style>
  <w:style w:type="paragraph" w:customStyle="1" w:styleId="En-tte20">
    <w:name w:val="En-tête #2"/>
    <w:basedOn w:val="Normal"/>
    <w:link w:val="En-tte2"/>
    <w:rsid w:val="00A83999"/>
    <w:pPr>
      <w:widowControl/>
      <w:shd w:val="clear" w:color="auto" w:fill="FFFFFF"/>
      <w:kinsoku/>
      <w:overflowPunct/>
      <w:spacing w:line="0" w:lineRule="atLeast"/>
      <w:outlineLvl w:val="1"/>
    </w:pPr>
    <w:rPr>
      <w:rFonts w:ascii="Tahoma" w:eastAsia="Tahoma" w:hAnsi="Tahoma" w:cs="Tahoma"/>
      <w:lang w:eastAsia="en-US"/>
    </w:rPr>
  </w:style>
  <w:style w:type="character" w:customStyle="1" w:styleId="Corpsdutexte77">
    <w:name w:val="Corps du texte (77)_"/>
    <w:basedOn w:val="Policepardfaut"/>
    <w:link w:val="Corpsdutexte770"/>
    <w:locked/>
    <w:rsid w:val="00A83999"/>
    <w:rPr>
      <w:rFonts w:ascii="Angsana New" w:eastAsia="Angsana New" w:hAnsi="Angsana New" w:cs="Angsana New"/>
      <w:sz w:val="24"/>
      <w:szCs w:val="24"/>
      <w:shd w:val="clear" w:color="auto" w:fill="FFFFFF"/>
    </w:rPr>
  </w:style>
  <w:style w:type="paragraph" w:customStyle="1" w:styleId="Corpsdutexte770">
    <w:name w:val="Corps du texte (77)"/>
    <w:basedOn w:val="Normal"/>
    <w:link w:val="Corpsdutexte77"/>
    <w:rsid w:val="00A83999"/>
    <w:pPr>
      <w:widowControl/>
      <w:shd w:val="clear" w:color="auto" w:fill="FFFFFF"/>
      <w:kinsoku/>
      <w:overflowPunct/>
      <w:spacing w:before="120" w:after="120" w:line="0" w:lineRule="atLeast"/>
    </w:pPr>
    <w:rPr>
      <w:rFonts w:ascii="Angsana New" w:eastAsia="Angsana New" w:hAnsi="Angsana New" w:cs="Angsana New"/>
      <w:lang w:eastAsia="en-US"/>
    </w:rPr>
  </w:style>
  <w:style w:type="character" w:customStyle="1" w:styleId="En-tte35">
    <w:name w:val="En-tête #3 (5)_"/>
    <w:basedOn w:val="Policepardfaut"/>
    <w:link w:val="En-tte350"/>
    <w:locked/>
    <w:rsid w:val="00A83999"/>
    <w:rPr>
      <w:rFonts w:ascii="Tahoma" w:eastAsia="Tahoma" w:hAnsi="Tahoma" w:cs="Tahoma"/>
      <w:sz w:val="24"/>
      <w:szCs w:val="24"/>
      <w:shd w:val="clear" w:color="auto" w:fill="FFFFFF"/>
    </w:rPr>
  </w:style>
  <w:style w:type="paragraph" w:customStyle="1" w:styleId="En-tte350">
    <w:name w:val="En-tête #3 (5)"/>
    <w:basedOn w:val="Normal"/>
    <w:link w:val="En-tte35"/>
    <w:rsid w:val="00A83999"/>
    <w:pPr>
      <w:widowControl/>
      <w:shd w:val="clear" w:color="auto" w:fill="FFFFFF"/>
      <w:kinsoku/>
      <w:overflowPunct/>
      <w:spacing w:before="120" w:line="576" w:lineRule="exact"/>
      <w:outlineLvl w:val="2"/>
    </w:pPr>
    <w:rPr>
      <w:rFonts w:ascii="Tahoma" w:eastAsia="Tahoma" w:hAnsi="Tahoma" w:cs="Tahoma"/>
      <w:lang w:eastAsia="en-US"/>
    </w:rPr>
  </w:style>
  <w:style w:type="character" w:customStyle="1" w:styleId="StyleNBCar">
    <w:name w:val="Style NB Car"/>
    <w:basedOn w:val="CorpsdetexteCar"/>
    <w:link w:val="StyleNB"/>
    <w:locked/>
    <w:rsid w:val="00A83999"/>
    <w:rPr>
      <w:sz w:val="24"/>
      <w:szCs w:val="24"/>
      <w:lang w:eastAsia="ar-SA"/>
    </w:rPr>
  </w:style>
  <w:style w:type="paragraph" w:customStyle="1" w:styleId="StyleNB">
    <w:name w:val="Style NB"/>
    <w:basedOn w:val="Corpsdetexte"/>
    <w:link w:val="StyleNBCar"/>
    <w:qFormat/>
    <w:rsid w:val="00A83999"/>
  </w:style>
  <w:style w:type="character" w:customStyle="1" w:styleId="Corpsdutexte39">
    <w:name w:val="Corps du texte (39)_"/>
    <w:basedOn w:val="Policepardfaut"/>
    <w:rsid w:val="00A83999"/>
    <w:rPr>
      <w:rFonts w:ascii="Tahoma" w:eastAsia="Tahoma" w:hAnsi="Tahoma" w:cs="Tahoma" w:hint="default"/>
      <w:b w:val="0"/>
      <w:bCs w:val="0"/>
      <w:i w:val="0"/>
      <w:iCs w:val="0"/>
      <w:smallCaps w:val="0"/>
      <w:strike w:val="0"/>
      <w:dstrike w:val="0"/>
      <w:spacing w:val="0"/>
      <w:sz w:val="21"/>
      <w:szCs w:val="21"/>
      <w:u w:val="none"/>
      <w:effect w:val="none"/>
    </w:rPr>
  </w:style>
  <w:style w:type="character" w:customStyle="1" w:styleId="Corpsdutexte51">
    <w:name w:val="Corps du texte (51)_"/>
    <w:basedOn w:val="Policepardfaut"/>
    <w:rsid w:val="00A83999"/>
    <w:rPr>
      <w:rFonts w:ascii="Tahoma" w:eastAsia="Tahoma" w:hAnsi="Tahoma" w:cs="Tahoma" w:hint="default"/>
      <w:b w:val="0"/>
      <w:bCs w:val="0"/>
      <w:i w:val="0"/>
      <w:iCs w:val="0"/>
      <w:smallCaps w:val="0"/>
      <w:strike w:val="0"/>
      <w:dstrike w:val="0"/>
      <w:spacing w:val="0"/>
      <w:sz w:val="21"/>
      <w:szCs w:val="21"/>
      <w:u w:val="none"/>
      <w:effect w:val="none"/>
    </w:rPr>
  </w:style>
  <w:style w:type="character" w:customStyle="1" w:styleId="Corpsdutexte510">
    <w:name w:val="Corps du texte (51)"/>
    <w:basedOn w:val="Corpsdutexte51"/>
    <w:rsid w:val="00A83999"/>
    <w:rPr>
      <w:rFonts w:ascii="Tahoma" w:eastAsia="Tahoma" w:hAnsi="Tahoma" w:cs="Tahoma" w:hint="default"/>
      <w:b w:val="0"/>
      <w:bCs w:val="0"/>
      <w:i w:val="0"/>
      <w:iCs w:val="0"/>
      <w:smallCaps w:val="0"/>
      <w:strike w:val="0"/>
      <w:dstrike w:val="0"/>
      <w:spacing w:val="0"/>
      <w:sz w:val="21"/>
      <w:szCs w:val="21"/>
      <w:u w:val="none"/>
      <w:effect w:val="none"/>
    </w:rPr>
  </w:style>
  <w:style w:type="character" w:customStyle="1" w:styleId="Corpsdutexte53">
    <w:name w:val="Corps du texte (53)_"/>
    <w:basedOn w:val="Policepardfaut"/>
    <w:rsid w:val="00A83999"/>
    <w:rPr>
      <w:rFonts w:ascii="Tahoma" w:eastAsia="Tahoma" w:hAnsi="Tahoma" w:cs="Tahoma" w:hint="default"/>
      <w:b w:val="0"/>
      <w:bCs w:val="0"/>
      <w:i w:val="0"/>
      <w:iCs w:val="0"/>
      <w:smallCaps w:val="0"/>
      <w:strike w:val="0"/>
      <w:dstrike w:val="0"/>
      <w:spacing w:val="0"/>
      <w:sz w:val="21"/>
      <w:szCs w:val="21"/>
      <w:u w:val="none"/>
      <w:effect w:val="none"/>
    </w:rPr>
  </w:style>
  <w:style w:type="character" w:customStyle="1" w:styleId="Corpsdutexte530">
    <w:name w:val="Corps du texte (53)"/>
    <w:basedOn w:val="Corpsdutexte53"/>
    <w:rsid w:val="00A83999"/>
    <w:rPr>
      <w:rFonts w:ascii="Tahoma" w:eastAsia="Tahoma" w:hAnsi="Tahoma" w:cs="Tahoma" w:hint="default"/>
      <w:b w:val="0"/>
      <w:bCs w:val="0"/>
      <w:i w:val="0"/>
      <w:iCs w:val="0"/>
      <w:smallCaps w:val="0"/>
      <w:strike w:val="0"/>
      <w:dstrike w:val="0"/>
      <w:spacing w:val="0"/>
      <w:sz w:val="21"/>
      <w:szCs w:val="21"/>
      <w:u w:val="none"/>
      <w:effect w:val="none"/>
    </w:rPr>
  </w:style>
  <w:style w:type="character" w:customStyle="1" w:styleId="Corpsdutexte390">
    <w:name w:val="Corps du texte (39)"/>
    <w:basedOn w:val="Corpsdutexte39"/>
    <w:rsid w:val="00A83999"/>
    <w:rPr>
      <w:rFonts w:ascii="Tahoma" w:eastAsia="Tahoma" w:hAnsi="Tahoma" w:cs="Tahoma" w:hint="default"/>
      <w:b w:val="0"/>
      <w:bCs w:val="0"/>
      <w:i w:val="0"/>
      <w:iCs w:val="0"/>
      <w:smallCaps w:val="0"/>
      <w:strike w:val="0"/>
      <w:dstrike w:val="0"/>
      <w:spacing w:val="0"/>
      <w:sz w:val="21"/>
      <w:szCs w:val="21"/>
      <w:u w:val="none"/>
      <w:effect w:val="none"/>
    </w:rPr>
  </w:style>
  <w:style w:type="character" w:customStyle="1" w:styleId="En-tte7AngsanaNew">
    <w:name w:val="En-tête #7 + Angsana New"/>
    <w:aliases w:val="20 pt,Italique"/>
    <w:basedOn w:val="En-tte33"/>
    <w:rsid w:val="00A83999"/>
    <w:rPr>
      <w:rFonts w:ascii="Angsana New" w:eastAsia="Angsana New" w:hAnsi="Angsana New" w:cs="Angsana New"/>
      <w:b w:val="0"/>
      <w:bCs w:val="0"/>
      <w:i/>
      <w:iCs/>
      <w:smallCaps w:val="0"/>
      <w:strike w:val="0"/>
      <w:dstrike w:val="0"/>
      <w:spacing w:val="20"/>
      <w:sz w:val="40"/>
      <w:szCs w:val="40"/>
      <w:u w:val="none"/>
      <w:effect w:val="none"/>
      <w:shd w:val="clear" w:color="auto" w:fill="FFFFFF"/>
    </w:rPr>
  </w:style>
  <w:style w:type="character" w:customStyle="1" w:styleId="Corpsdutexte75Gras">
    <w:name w:val="Corps du texte (75) + Gras"/>
    <w:aliases w:val="Non Italique"/>
    <w:basedOn w:val="Corpsdutexte75"/>
    <w:rsid w:val="00A83999"/>
    <w:rPr>
      <w:rFonts w:ascii="Tahoma" w:eastAsia="Tahoma" w:hAnsi="Tahoma" w:cs="Tahoma"/>
      <w:b/>
      <w:bCs/>
      <w:i/>
      <w:iCs/>
      <w:sz w:val="24"/>
      <w:szCs w:val="24"/>
      <w:shd w:val="clear" w:color="auto" w:fill="FFFFFF"/>
    </w:rPr>
  </w:style>
  <w:style w:type="character" w:customStyle="1" w:styleId="Corpsdutexte16">
    <w:name w:val="Corps du texte (16)"/>
    <w:basedOn w:val="Policepardfaut"/>
    <w:rsid w:val="00A83999"/>
    <w:rPr>
      <w:rFonts w:ascii="Angsana New" w:eastAsia="Angsana New" w:hAnsi="Angsana New" w:cs="Angsana New" w:hint="default"/>
      <w:b w:val="0"/>
      <w:bCs w:val="0"/>
      <w:i w:val="0"/>
      <w:iCs w:val="0"/>
      <w:smallCaps w:val="0"/>
      <w:strike w:val="0"/>
      <w:dstrike w:val="0"/>
      <w:spacing w:val="0"/>
      <w:sz w:val="25"/>
      <w:szCs w:val="25"/>
      <w:u w:val="none"/>
      <w:effect w:val="none"/>
    </w:rPr>
  </w:style>
  <w:style w:type="character" w:customStyle="1" w:styleId="Corpsdutexte50Gras">
    <w:name w:val="Corps du texte (50) + Gras"/>
    <w:basedOn w:val="Corpsdutexte50"/>
    <w:rsid w:val="00A83999"/>
    <w:rPr>
      <w:rFonts w:ascii="Tahoma" w:eastAsia="Tahoma" w:hAnsi="Tahoma" w:cs="Tahoma"/>
      <w:b/>
      <w:bCs/>
      <w:i w:val="0"/>
      <w:iCs w:val="0"/>
      <w:smallCaps w:val="0"/>
      <w:strike w:val="0"/>
      <w:dstrike w:val="0"/>
      <w:spacing w:val="0"/>
      <w:sz w:val="24"/>
      <w:szCs w:val="24"/>
      <w:u w:val="none"/>
      <w:effect w:val="none"/>
      <w:shd w:val="clear" w:color="auto" w:fill="FFFFFF"/>
    </w:rPr>
  </w:style>
  <w:style w:type="character" w:customStyle="1" w:styleId="Corpsdutexte57">
    <w:name w:val="Corps du texte (57)_"/>
    <w:basedOn w:val="Policepardfaut"/>
    <w:rsid w:val="00A83999"/>
    <w:rPr>
      <w:rFonts w:ascii="Tahoma" w:eastAsia="Tahoma" w:hAnsi="Tahoma" w:cs="Tahoma" w:hint="default"/>
      <w:b w:val="0"/>
      <w:bCs w:val="0"/>
      <w:i w:val="0"/>
      <w:iCs w:val="0"/>
      <w:smallCaps w:val="0"/>
      <w:strike w:val="0"/>
      <w:dstrike w:val="0"/>
      <w:spacing w:val="0"/>
      <w:sz w:val="24"/>
      <w:szCs w:val="24"/>
      <w:u w:val="none"/>
      <w:effect w:val="none"/>
    </w:rPr>
  </w:style>
  <w:style w:type="character" w:customStyle="1" w:styleId="En-tte34">
    <w:name w:val="En-tête #3 (4)_"/>
    <w:basedOn w:val="Policepardfaut"/>
    <w:rsid w:val="00A83999"/>
    <w:rPr>
      <w:rFonts w:ascii="Tahoma" w:eastAsia="Tahoma" w:hAnsi="Tahoma" w:cs="Tahoma" w:hint="default"/>
      <w:b w:val="0"/>
      <w:bCs w:val="0"/>
      <w:i w:val="0"/>
      <w:iCs w:val="0"/>
      <w:smallCaps w:val="0"/>
      <w:strike w:val="0"/>
      <w:dstrike w:val="0"/>
      <w:spacing w:val="0"/>
      <w:sz w:val="24"/>
      <w:szCs w:val="24"/>
      <w:u w:val="none"/>
      <w:effect w:val="none"/>
    </w:rPr>
  </w:style>
  <w:style w:type="character" w:customStyle="1" w:styleId="En-tte34Gras">
    <w:name w:val="En-tête #3 (4) + Gras"/>
    <w:basedOn w:val="En-tte34"/>
    <w:rsid w:val="00A83999"/>
    <w:rPr>
      <w:rFonts w:ascii="Tahoma" w:eastAsia="Tahoma" w:hAnsi="Tahoma" w:cs="Tahoma" w:hint="default"/>
      <w:b/>
      <w:bCs/>
      <w:i w:val="0"/>
      <w:iCs w:val="0"/>
      <w:smallCaps w:val="0"/>
      <w:strike w:val="0"/>
      <w:dstrike w:val="0"/>
      <w:spacing w:val="0"/>
      <w:sz w:val="24"/>
      <w:szCs w:val="24"/>
      <w:u w:val="none"/>
      <w:effect w:val="none"/>
    </w:rPr>
  </w:style>
  <w:style w:type="character" w:customStyle="1" w:styleId="En-tte340">
    <w:name w:val="En-tête #3 (4)"/>
    <w:basedOn w:val="En-tte34"/>
    <w:rsid w:val="00A83999"/>
    <w:rPr>
      <w:rFonts w:ascii="Tahoma" w:eastAsia="Tahoma" w:hAnsi="Tahoma" w:cs="Tahoma" w:hint="default"/>
      <w:b w:val="0"/>
      <w:bCs w:val="0"/>
      <w:i w:val="0"/>
      <w:iCs w:val="0"/>
      <w:smallCaps w:val="0"/>
      <w:strike w:val="0"/>
      <w:dstrike w:val="0"/>
      <w:spacing w:val="0"/>
      <w:sz w:val="24"/>
      <w:szCs w:val="24"/>
      <w:u w:val="none"/>
      <w:effect w:val="none"/>
    </w:rPr>
  </w:style>
  <w:style w:type="character" w:customStyle="1" w:styleId="En-tte33NonGras">
    <w:name w:val="En-tête #3 (3) + Non Gras"/>
    <w:basedOn w:val="En-tte33"/>
    <w:rsid w:val="00A83999"/>
    <w:rPr>
      <w:rFonts w:ascii="Tahoma" w:eastAsia="Tahoma" w:hAnsi="Tahoma" w:cs="Tahoma"/>
      <w:b/>
      <w:bCs/>
      <w:i w:val="0"/>
      <w:iCs w:val="0"/>
      <w:smallCaps w:val="0"/>
      <w:strike w:val="0"/>
      <w:dstrike w:val="0"/>
      <w:spacing w:val="0"/>
      <w:sz w:val="24"/>
      <w:szCs w:val="24"/>
      <w:u w:val="none"/>
      <w:effect w:val="none"/>
      <w:shd w:val="clear" w:color="auto" w:fill="FFFFFF"/>
    </w:rPr>
  </w:style>
  <w:style w:type="character" w:customStyle="1" w:styleId="Corpsdutexte50AngsanaNew">
    <w:name w:val="Corps du texte (50) + Angsana New"/>
    <w:aliases w:val="13,5 pt,Petites majuscules"/>
    <w:basedOn w:val="Corpsdutexte520"/>
    <w:rsid w:val="00A83999"/>
    <w:rPr>
      <w:rFonts w:ascii="Tahoma" w:eastAsia="Tahoma" w:hAnsi="Tahoma" w:cs="Tahoma"/>
      <w:b/>
      <w:bCs/>
      <w:i w:val="0"/>
      <w:iCs w:val="0"/>
      <w:smallCaps w:val="0"/>
      <w:strike w:val="0"/>
      <w:dstrike w:val="0"/>
      <w:spacing w:val="0"/>
      <w:sz w:val="21"/>
      <w:szCs w:val="21"/>
      <w:u w:val="none"/>
      <w:effect w:val="none"/>
      <w:shd w:val="clear" w:color="auto" w:fill="FFFFFF"/>
    </w:rPr>
  </w:style>
  <w:style w:type="character" w:customStyle="1" w:styleId="Corpsdutexte570">
    <w:name w:val="Corps du texte (57)"/>
    <w:basedOn w:val="Corpsdutexte57"/>
    <w:rsid w:val="00A83999"/>
    <w:rPr>
      <w:rFonts w:ascii="Tahoma" w:eastAsia="Tahoma" w:hAnsi="Tahoma" w:cs="Tahoma" w:hint="default"/>
      <w:b w:val="0"/>
      <w:bCs w:val="0"/>
      <w:i w:val="0"/>
      <w:iCs w:val="0"/>
      <w:smallCaps w:val="0"/>
      <w:strike w:val="0"/>
      <w:dstrike w:val="0"/>
      <w:spacing w:val="0"/>
      <w:sz w:val="24"/>
      <w:szCs w:val="24"/>
      <w:u w:val="none"/>
      <w:effect w:val="none"/>
    </w:rPr>
  </w:style>
  <w:style w:type="character" w:customStyle="1" w:styleId="Corpsdutexte5011pt">
    <w:name w:val="Corps du texte (50) + 11 pt"/>
    <w:basedOn w:val="Corpsdutexte50"/>
    <w:rsid w:val="00A83999"/>
    <w:rPr>
      <w:rFonts w:ascii="Tahoma" w:eastAsia="Tahoma" w:hAnsi="Tahoma" w:cs="Tahoma"/>
      <w:b w:val="0"/>
      <w:bCs w:val="0"/>
      <w:i w:val="0"/>
      <w:iCs w:val="0"/>
      <w:smallCaps w:val="0"/>
      <w:strike w:val="0"/>
      <w:dstrike w:val="0"/>
      <w:spacing w:val="0"/>
      <w:sz w:val="22"/>
      <w:szCs w:val="22"/>
      <w:u w:val="none"/>
      <w:effect w:val="none"/>
      <w:shd w:val="clear" w:color="auto" w:fill="FFFFFF"/>
    </w:rPr>
  </w:style>
  <w:style w:type="character" w:customStyle="1" w:styleId="Corpsdutexte57Gras">
    <w:name w:val="Corps du texte (57) + Gras"/>
    <w:basedOn w:val="Corpsdutexte57"/>
    <w:rsid w:val="00A83999"/>
    <w:rPr>
      <w:rFonts w:ascii="Tahoma" w:eastAsia="Tahoma" w:hAnsi="Tahoma" w:cs="Tahoma" w:hint="default"/>
      <w:b/>
      <w:bCs/>
      <w:i w:val="0"/>
      <w:iCs w:val="0"/>
      <w:smallCaps w:val="0"/>
      <w:strike w:val="0"/>
      <w:dstrike w:val="0"/>
      <w:spacing w:val="0"/>
      <w:sz w:val="24"/>
      <w:szCs w:val="24"/>
      <w:u w:val="none"/>
      <w:effect w:val="none"/>
    </w:rPr>
  </w:style>
  <w:style w:type="character" w:customStyle="1" w:styleId="En-tte35Espacement2pt">
    <w:name w:val="En-tête #3 (5) + Espacement 2 pt"/>
    <w:basedOn w:val="En-tte35"/>
    <w:rsid w:val="00A83999"/>
    <w:rPr>
      <w:rFonts w:ascii="Tahoma" w:eastAsia="Tahoma" w:hAnsi="Tahoma" w:cs="Tahoma"/>
      <w:spacing w:val="40"/>
      <w:sz w:val="24"/>
      <w:szCs w:val="24"/>
      <w:shd w:val="clear" w:color="auto" w:fill="FFFFFF"/>
    </w:rPr>
  </w:style>
  <w:style w:type="character" w:customStyle="1" w:styleId="En-tte35NonItalique">
    <w:name w:val="En-tête #3 (5) + Non Italique"/>
    <w:basedOn w:val="En-tte35"/>
    <w:rsid w:val="00A83999"/>
    <w:rPr>
      <w:rFonts w:ascii="Tahoma" w:eastAsia="Tahoma" w:hAnsi="Tahoma" w:cs="Tahoma"/>
      <w:i/>
      <w:iCs/>
      <w:sz w:val="24"/>
      <w:szCs w:val="24"/>
      <w:shd w:val="clear" w:color="auto" w:fill="FFFFFF"/>
    </w:rPr>
  </w:style>
  <w:style w:type="table" w:styleId="Grilledutableau">
    <w:name w:val="Table Grid"/>
    <w:basedOn w:val="TableauNormal"/>
    <w:uiPriority w:val="59"/>
    <w:rsid w:val="00A839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detexte21">
    <w:name w:val="Corps de texte 21"/>
    <w:basedOn w:val="Normal"/>
    <w:rsid w:val="00A83999"/>
    <w:pPr>
      <w:widowControl/>
      <w:kinsoku/>
      <w:autoSpaceDE w:val="0"/>
      <w:autoSpaceDN w:val="0"/>
      <w:adjustRightInd w:val="0"/>
      <w:ind w:left="708" w:firstLine="357"/>
      <w:jc w:val="both"/>
    </w:pPr>
    <w:rPr>
      <w:rFonts w:ascii="Comic Sans MS" w:eastAsia="Times New Roman" w:hAnsi="Comic Sans MS"/>
      <w:szCs w:val="20"/>
    </w:rPr>
  </w:style>
  <w:style w:type="paragraph" w:customStyle="1" w:styleId="Corpsdetexte25">
    <w:name w:val="Corps de texte 25"/>
    <w:basedOn w:val="Normal"/>
    <w:rsid w:val="00022D49"/>
    <w:pPr>
      <w:widowControl/>
      <w:kinsoku/>
      <w:autoSpaceDE w:val="0"/>
      <w:autoSpaceDN w:val="0"/>
      <w:adjustRightInd w:val="0"/>
      <w:ind w:left="708" w:firstLine="357"/>
      <w:jc w:val="both"/>
    </w:pPr>
    <w:rPr>
      <w:rFonts w:ascii="Comic Sans MS" w:eastAsia="Times New Roman" w:hAnsi="Comic Sans MS"/>
      <w:szCs w:val="20"/>
    </w:rPr>
  </w:style>
  <w:style w:type="paragraph" w:customStyle="1" w:styleId="BodyText2">
    <w:name w:val="Body Text 2"/>
    <w:basedOn w:val="Normal"/>
    <w:rsid w:val="00BF5773"/>
    <w:pPr>
      <w:widowControl/>
      <w:kinsoku/>
      <w:autoSpaceDE w:val="0"/>
      <w:autoSpaceDN w:val="0"/>
      <w:adjustRightInd w:val="0"/>
      <w:ind w:left="708" w:firstLine="357"/>
      <w:jc w:val="both"/>
    </w:pPr>
    <w:rPr>
      <w:rFonts w:ascii="Comic Sans MS" w:eastAsia="Times New Roman" w:hAnsi="Comic Sans M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6163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spublics.gov.ma" TargetMode="External"/><Relationship Id="rId3" Type="http://schemas.openxmlformats.org/officeDocument/2006/relationships/settings" Target="settings.xml"/><Relationship Id="rId7" Type="http://schemas.openxmlformats.org/officeDocument/2006/relationships/hyperlink" Target="http://www.uae.m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24</Pages>
  <Words>11586</Words>
  <Characters>63725</Characters>
  <Application>Microsoft Office Word</Application>
  <DocSecurity>0</DocSecurity>
  <Lines>531</Lines>
  <Paragraphs>150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 mariani</dc:creator>
  <cp:keywords/>
  <dc:description/>
  <cp:lastModifiedBy>Utilisateur Windows</cp:lastModifiedBy>
  <cp:revision>23</cp:revision>
  <cp:lastPrinted>2020-10-21T10:49:00Z</cp:lastPrinted>
  <dcterms:created xsi:type="dcterms:W3CDTF">2020-10-21T09:49:00Z</dcterms:created>
  <dcterms:modified xsi:type="dcterms:W3CDTF">2020-11-04T13:47:00Z</dcterms:modified>
</cp:coreProperties>
</file>